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  <w:lang w:val="ru-RU"/>
        </w:rPr>
        <w:t>УСТЬ</w:t>
      </w:r>
      <w:r>
        <w:rPr>
          <w:rFonts w:hint="default"/>
          <w:b/>
          <w:sz w:val="28"/>
          <w:szCs w:val="28"/>
          <w:lang w:val="ru-RU"/>
        </w:rPr>
        <w:t>-НАЧИНСКОЕ</w:t>
      </w:r>
      <w:r>
        <w:rPr>
          <w:b/>
          <w:sz w:val="28"/>
          <w:szCs w:val="28"/>
        </w:rPr>
        <w:t>»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b/>
          <w:caps/>
          <w:sz w:val="32"/>
          <w:szCs w:val="32"/>
        </w:rPr>
      </w:pPr>
    </w:p>
    <w:p>
      <w:pPr>
        <w:jc w:val="center"/>
        <w:rPr>
          <w:b/>
          <w:caps/>
          <w:sz w:val="32"/>
          <w:szCs w:val="32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07</w:t>
      </w:r>
      <w:r>
        <w:rPr>
          <w:sz w:val="28"/>
          <w:szCs w:val="28"/>
        </w:rPr>
        <w:t xml:space="preserve"> апреля  2022 г.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6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С</w:t>
      </w:r>
      <w:r>
        <w:rPr>
          <w:rFonts w:hint="default"/>
          <w:sz w:val="28"/>
          <w:szCs w:val="28"/>
          <w:lang w:val="ru-RU"/>
        </w:rPr>
        <w:t>.Усть-Начин.</w:t>
      </w:r>
    </w:p>
    <w:p>
      <w:pPr>
        <w:tabs>
          <w:tab w:val="left" w:pos="4060"/>
        </w:tabs>
      </w:pPr>
    </w:p>
    <w:p>
      <w:pPr>
        <w:pStyle w:val="5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>
      <w:pPr>
        <w:pStyle w:val="5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Усть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-Начинское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consultantplus://offline/ref=D0C78649CBF061E19257D0059260157CEE2B53D0D7C9EBF0FE3DAFA50Eu376J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consultantplus://offline/ref=D0C78649CBF061E19257D0059260157CEE285ADAD6CDEBF0FE3DAFA50Eu376J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28.12.2009 года № 381-ФЗ «Об основах государственного регулирования торговой деятельности в Российской Федерации»", на основании приказа Министерства экономического развития Забайкальского края от 22.09.2010 года № 115-ОД «Об установлении порядка разработки и утверждения органами местного самоуправления схем размещения нестационарных торговых объектов», Устава сельского поселения «</w:t>
      </w:r>
      <w:r>
        <w:rPr>
          <w:sz w:val="28"/>
          <w:szCs w:val="28"/>
          <w:lang w:val="ru-RU"/>
        </w:rPr>
        <w:t>Усть</w:t>
      </w:r>
      <w:r>
        <w:rPr>
          <w:rFonts w:hint="default"/>
          <w:sz w:val="28"/>
          <w:szCs w:val="28"/>
          <w:lang w:val="ru-RU"/>
        </w:rPr>
        <w:t>-Начинское</w:t>
      </w:r>
      <w:r>
        <w:rPr>
          <w:sz w:val="28"/>
          <w:szCs w:val="28"/>
        </w:rPr>
        <w:t>», администрация сельского поселения «</w:t>
      </w:r>
      <w:r>
        <w:rPr>
          <w:sz w:val="28"/>
          <w:szCs w:val="28"/>
          <w:lang w:val="ru-RU"/>
        </w:rPr>
        <w:t>Усть</w:t>
      </w:r>
      <w:r>
        <w:rPr>
          <w:rFonts w:hint="default"/>
          <w:sz w:val="28"/>
          <w:szCs w:val="28"/>
          <w:lang w:val="ru-RU"/>
        </w:rPr>
        <w:t>-Начинское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сельского поселения «</w:t>
      </w:r>
      <w:r>
        <w:rPr>
          <w:sz w:val="28"/>
          <w:szCs w:val="28"/>
          <w:lang w:val="ru-RU"/>
        </w:rPr>
        <w:t>Усть</w:t>
      </w:r>
      <w:r>
        <w:rPr>
          <w:rFonts w:hint="default"/>
          <w:sz w:val="28"/>
          <w:szCs w:val="28"/>
          <w:lang w:val="ru-RU"/>
        </w:rPr>
        <w:t>-Начинское</w:t>
      </w:r>
      <w:r>
        <w:rPr>
          <w:sz w:val="28"/>
          <w:szCs w:val="28"/>
        </w:rPr>
        <w:t>» (Приложение №1).</w:t>
      </w:r>
    </w:p>
    <w:p>
      <w:pPr>
        <w:numPr>
          <w:ilvl w:val="0"/>
          <w:numId w:val="1"/>
        </w:numPr>
        <w:tabs>
          <w:tab w:val="left" w:pos="0"/>
          <w:tab w:val="left" w:pos="851"/>
          <w:tab w:val="clear" w:pos="72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сельского поселения </w:t>
      </w:r>
      <w:r>
        <w:rPr>
          <w:rFonts w:hint="default"/>
          <w:sz w:val="28"/>
          <w:szCs w:val="28"/>
          <w:lang w:val="ru-RU"/>
        </w:rPr>
        <w:t>«Усть-Начинское»</w:t>
      </w:r>
    </w:p>
    <w:p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>
      <w:pPr>
        <w:tabs>
          <w:tab w:val="left" w:pos="71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tabs>
          <w:tab w:val="left" w:pos="7140"/>
        </w:tabs>
        <w:autoSpaceDE w:val="0"/>
        <w:autoSpaceDN w:val="0"/>
        <w:adjustRightInd w:val="0"/>
        <w:jc w:val="both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сельского поселения «</w:t>
      </w:r>
      <w:r>
        <w:rPr>
          <w:sz w:val="28"/>
          <w:szCs w:val="28"/>
          <w:lang w:val="ru-RU"/>
        </w:rPr>
        <w:t>Усть</w:t>
      </w:r>
      <w:r>
        <w:rPr>
          <w:rFonts w:hint="default"/>
          <w:sz w:val="28"/>
          <w:szCs w:val="28"/>
          <w:lang w:val="ru-RU"/>
        </w:rPr>
        <w:t>-Начинское</w:t>
      </w:r>
      <w:r>
        <w:rPr>
          <w:sz w:val="28"/>
          <w:szCs w:val="28"/>
        </w:rPr>
        <w:t xml:space="preserve">»                           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>.Г.Овчинникова.</w:t>
      </w:r>
    </w:p>
    <w:p/>
    <w:p/>
    <w:p>
      <w:pPr>
        <w:pStyle w:val="6"/>
        <w:rPr>
          <w:rFonts w:ascii="Times New Roman" w:hAnsi="Times New Roman" w:cs="Times New Roman"/>
          <w:sz w:val="28"/>
          <w:szCs w:val="28"/>
        </w:rPr>
        <w:sectPr>
          <w:headerReference r:id="rId3" w:type="default"/>
          <w:pgSz w:w="11906" w:h="16838"/>
          <w:pgMar w:top="719" w:right="850" w:bottom="1134" w:left="1701" w:header="708" w:footer="708" w:gutter="0"/>
          <w:cols w:space="708" w:num="1"/>
          <w:docGrid w:linePitch="360" w:charSpace="0"/>
        </w:sectPr>
      </w:pPr>
    </w:p>
    <w:p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</w:t>
      </w:r>
      <w:r>
        <w:rPr>
          <w:rFonts w:ascii="Times New Roman" w:hAnsi="Times New Roman" w:cs="Times New Roman"/>
          <w:lang w:val="ru-RU"/>
        </w:rPr>
        <w:t>Усть</w:t>
      </w:r>
      <w:r>
        <w:rPr>
          <w:rFonts w:hint="default" w:ascii="Times New Roman" w:hAnsi="Times New Roman" w:cs="Times New Roman"/>
          <w:lang w:val="ru-RU"/>
        </w:rPr>
        <w:t>-Начинское</w:t>
      </w:r>
      <w:r>
        <w:rPr>
          <w:rFonts w:ascii="Times New Roman" w:hAnsi="Times New Roman" w:cs="Times New Roman"/>
        </w:rPr>
        <w:t xml:space="preserve">» № </w:t>
      </w:r>
      <w:r>
        <w:rPr>
          <w:rFonts w:hint="default"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 от 0</w:t>
      </w:r>
      <w:r>
        <w:rPr>
          <w:rFonts w:hint="default" w:ascii="Times New Roman" w:hAnsi="Times New Roman" w:cs="Times New Roman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.04.2022г.</w:t>
      </w:r>
    </w:p>
    <w:p>
      <w:pPr>
        <w:pStyle w:val="6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Style w:val="3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0"/>
        <w:gridCol w:w="1800"/>
        <w:gridCol w:w="1350"/>
        <w:gridCol w:w="2122"/>
        <w:gridCol w:w="1253"/>
        <w:gridCol w:w="1350"/>
        <w:gridCol w:w="2075"/>
        <w:gridCol w:w="2295"/>
        <w:gridCol w:w="202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нестацио-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нестацио-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нестацио-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 в.м.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.Усть-Начин 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Около магазина расположенного по адресу ул.Набережная д 30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передвижных торговых сооружений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 передвижных торговых сооружений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согласованию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851" w:right="709" w:bottom="851" w:left="1134" w:header="709" w:footer="709" w:gutter="0"/>
          <w:cols w:space="708" w:num="1"/>
          <w:docGrid w:linePitch="360" w:charSpace="0"/>
        </w:sect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D0E79"/>
    <w:multiLevelType w:val="multilevel"/>
    <w:tmpl w:val="2DAD0E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71C9"/>
    <w:rsid w:val="2C710F08"/>
    <w:rsid w:val="39A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">
    <w:name w:val="ConsPlusCel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2022-04-08T02:27:00Z</dcterms:created>
  <dc:creator>Анастасия</dc:creator>
  <cp:lastModifiedBy>Анастасия</cp:lastModifiedBy>
  <dcterms:modified xsi:type="dcterms:W3CDTF">2022-04-08T02:36:40Z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37AB171F6CC6481C9B3AF1150F08D21E</vt:lpwstr>
  </property>
</Properties>
</file>