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03" w:rsidRDefault="00B47415">
      <w:pPr>
        <w:keepNext/>
        <w:keepLines/>
        <w:spacing w:after="889" w:line="260" w:lineRule="auto"/>
        <w:ind w:left="1360"/>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сход граждан СЕЛЬСКОГО ПОСЕЛЕНИЯ «Усть-Начинское»</w:t>
      </w:r>
    </w:p>
    <w:p w:rsidR="00557403" w:rsidRDefault="00B47415">
      <w:pPr>
        <w:keepNext/>
        <w:keepLines/>
        <w:spacing w:after="884" w:line="300" w:lineRule="auto"/>
        <w:ind w:left="4400"/>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РЕШЕНИЕ</w:t>
      </w:r>
    </w:p>
    <w:p w:rsidR="00557403" w:rsidRDefault="00B47415">
      <w:pPr>
        <w:tabs>
          <w:tab w:val="left" w:pos="8360"/>
        </w:tabs>
        <w:spacing w:after="52" w:line="260" w:lineRule="auto"/>
        <w:ind w:left="20" w:firstLine="66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1 октября 2020 г.</w:t>
      </w:r>
      <w:r>
        <w:rPr>
          <w:rFonts w:ascii="Times New Roman" w:eastAsia="Times New Roman" w:hAnsi="Times New Roman" w:cs="Times New Roman"/>
          <w:color w:val="000000"/>
          <w:sz w:val="26"/>
        </w:rPr>
        <w:tab/>
        <w:t>№1</w:t>
      </w:r>
    </w:p>
    <w:p w:rsidR="00557403" w:rsidRDefault="00B47415">
      <w:pPr>
        <w:spacing w:after="493" w:line="260" w:lineRule="auto"/>
        <w:ind w:left="4400"/>
        <w:rPr>
          <w:rFonts w:ascii="Times New Roman" w:eastAsia="Times New Roman" w:hAnsi="Times New Roman" w:cs="Times New Roman"/>
          <w:color w:val="000000"/>
          <w:sz w:val="26"/>
        </w:rPr>
      </w:pPr>
      <w:proofErr w:type="spellStart"/>
      <w:r>
        <w:rPr>
          <w:rFonts w:ascii="Times New Roman" w:eastAsia="Times New Roman" w:hAnsi="Times New Roman" w:cs="Times New Roman"/>
          <w:color w:val="000000"/>
          <w:sz w:val="26"/>
        </w:rPr>
        <w:t>с</w:t>
      </w:r>
      <w:proofErr w:type="gramStart"/>
      <w:r>
        <w:rPr>
          <w:rFonts w:ascii="Times New Roman" w:eastAsia="Times New Roman" w:hAnsi="Times New Roman" w:cs="Times New Roman"/>
          <w:color w:val="000000"/>
          <w:sz w:val="26"/>
        </w:rPr>
        <w:t>.У</w:t>
      </w:r>
      <w:proofErr w:type="gramEnd"/>
      <w:r>
        <w:rPr>
          <w:rFonts w:ascii="Times New Roman" w:eastAsia="Times New Roman" w:hAnsi="Times New Roman" w:cs="Times New Roman"/>
          <w:color w:val="000000"/>
          <w:sz w:val="26"/>
        </w:rPr>
        <w:t>сть-Начин</w:t>
      </w:r>
      <w:proofErr w:type="spellEnd"/>
    </w:p>
    <w:p w:rsidR="00557403" w:rsidRDefault="00B47415">
      <w:pPr>
        <w:keepNext/>
        <w:keepLines/>
        <w:spacing w:after="0" w:line="322" w:lineRule="auto"/>
        <w:ind w:left="20" w:right="20" w:firstLine="660"/>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О порядке и условиях назначения ежемесячной доплаты к трудовой пенсии по старости (инвалидности) липам, замещающим муниципальные должности на постоянной основе, а также ее размере в сельском поселении</w:t>
      </w:r>
    </w:p>
    <w:p w:rsidR="00557403" w:rsidRDefault="00B47415">
      <w:pPr>
        <w:keepNext/>
        <w:keepLines/>
        <w:spacing w:after="600" w:line="322" w:lineRule="auto"/>
        <w:ind w:left="4020"/>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«Усть-Начинское»</w:t>
      </w:r>
    </w:p>
    <w:p w:rsidR="00557403" w:rsidRDefault="00B47415">
      <w:pPr>
        <w:spacing w:after="304" w:line="322" w:lineRule="auto"/>
        <w:ind w:left="20" w:right="20" w:firstLine="660"/>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В</w:t>
      </w:r>
      <w:r>
        <w:rPr>
          <w:rFonts w:ascii="Times New Roman" w:eastAsia="Times New Roman" w:hAnsi="Times New Roman" w:cs="Times New Roman"/>
          <w:color w:val="000000"/>
          <w:sz w:val="26"/>
        </w:rPr>
        <w:t xml:space="preserve"> соответствии с пунктом 5 статьи 29  Закона Забайкальского края от 20 июня 2018 года № 1826-ЗЗК «Об отдельных вопросах организации местного самоуправления в Забайкальском крае», статьей 30 Устава сельского поселения «Усть-Начинское», Сход сельского поселения «Усть-Начинское»</w:t>
      </w:r>
      <w:r>
        <w:rPr>
          <w:rFonts w:ascii="Times New Roman" w:eastAsia="Times New Roman" w:hAnsi="Times New Roman" w:cs="Times New Roman"/>
          <w:b/>
          <w:color w:val="000000"/>
          <w:sz w:val="26"/>
        </w:rPr>
        <w:t xml:space="preserve"> решил:</w:t>
      </w:r>
    </w:p>
    <w:p w:rsidR="00557403" w:rsidRDefault="00B47415" w:rsidP="00B47415">
      <w:pPr>
        <w:tabs>
          <w:tab w:val="left" w:pos="1066"/>
        </w:tabs>
        <w:spacing w:after="0" w:line="317" w:lineRule="auto"/>
        <w:ind w:right="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1.Утвердить прилагаемое Положение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сельском поселении «Усть-Начинское».</w:t>
      </w:r>
    </w:p>
    <w:p w:rsidR="00557403" w:rsidRDefault="00B47415" w:rsidP="00B47415">
      <w:pPr>
        <w:tabs>
          <w:tab w:val="left" w:pos="1148"/>
        </w:tabs>
        <w:spacing w:after="0" w:line="326" w:lineRule="auto"/>
        <w:ind w:right="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2.Признать утратившим силу решение Сход граждан сельского поселения «Усть-Начинское» № 32 от 15.03.2013 «О порядке и условиях назначения ежемесячной доплаты к трудовой пенсии по старости (инвалидности) лицам, замещающим муниципальные должности на постоянной основе, а также ее размере в сельском поселении «Усть-Начинское»</w:t>
      </w:r>
    </w:p>
    <w:p w:rsidR="00557403" w:rsidRDefault="00557403">
      <w:pPr>
        <w:spacing w:after="0" w:line="260" w:lineRule="auto"/>
        <w:ind w:left="100"/>
        <w:rPr>
          <w:rFonts w:ascii="Times New Roman" w:eastAsia="Times New Roman" w:hAnsi="Times New Roman" w:cs="Times New Roman"/>
          <w:color w:val="000000"/>
          <w:sz w:val="26"/>
        </w:rPr>
      </w:pPr>
    </w:p>
    <w:p w:rsidR="00557403" w:rsidRDefault="00B47415" w:rsidP="00B47415">
      <w:pPr>
        <w:tabs>
          <w:tab w:val="left" w:pos="1033"/>
        </w:tabs>
        <w:spacing w:after="1140" w:line="326" w:lineRule="auto"/>
        <w:ind w:right="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3.Настоящее решение вступает в силу на следующий день после дня его официального опубликования (обнародования), в соответствии с порядком, установленным Уставом сельского поселения "Усть-Начинское"</w:t>
      </w:r>
    </w:p>
    <w:p w:rsidR="00557403" w:rsidRDefault="00B47415" w:rsidP="00B47415">
      <w:pPr>
        <w:tabs>
          <w:tab w:val="left" w:pos="1033"/>
        </w:tabs>
        <w:spacing w:after="1140" w:line="326" w:lineRule="auto"/>
        <w:ind w:right="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Глава сельского поселения «Усть-Начинское»                          </w:t>
      </w:r>
      <w:proofErr w:type="spellStart"/>
      <w:r>
        <w:rPr>
          <w:rFonts w:ascii="Times New Roman" w:eastAsia="Times New Roman" w:hAnsi="Times New Roman" w:cs="Times New Roman"/>
          <w:color w:val="000000"/>
          <w:sz w:val="26"/>
        </w:rPr>
        <w:t>Овчинникова</w:t>
      </w:r>
      <w:proofErr w:type="spellEnd"/>
      <w:r>
        <w:rPr>
          <w:rFonts w:ascii="Times New Roman" w:eastAsia="Times New Roman" w:hAnsi="Times New Roman" w:cs="Times New Roman"/>
          <w:color w:val="000000"/>
          <w:sz w:val="26"/>
        </w:rPr>
        <w:t xml:space="preserve"> О.Г </w:t>
      </w:r>
    </w:p>
    <w:p w:rsidR="00557403" w:rsidRDefault="00557403">
      <w:pPr>
        <w:spacing w:after="0" w:line="326" w:lineRule="auto"/>
        <w:ind w:left="20" w:right="5580"/>
        <w:rPr>
          <w:rFonts w:ascii="Times New Roman" w:eastAsia="Times New Roman" w:hAnsi="Times New Roman" w:cs="Times New Roman"/>
          <w:color w:val="000000"/>
          <w:sz w:val="26"/>
        </w:rPr>
      </w:pPr>
    </w:p>
    <w:p w:rsidR="00557403" w:rsidRDefault="00B47415">
      <w:pPr>
        <w:spacing w:after="611" w:line="274" w:lineRule="auto"/>
        <w:ind w:right="440"/>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Утверждено Решением Схода граждан сельского поселения «Усть-Начинское» от 01.10.2020 года № 1</w:t>
      </w:r>
    </w:p>
    <w:p w:rsidR="00557403" w:rsidRDefault="00B47415">
      <w:pPr>
        <w:spacing w:after="0" w:line="26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ПОЛОЖЕНИЕ</w:t>
      </w:r>
    </w:p>
    <w:p w:rsidR="00557403" w:rsidRDefault="00B47415">
      <w:pPr>
        <w:spacing w:after="296" w:line="322"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СЕЛЬСКОМ ПОСЕЛЕНИИ «Усть-Начинское»</w:t>
      </w:r>
    </w:p>
    <w:p w:rsidR="00557403" w:rsidRDefault="00B47415">
      <w:pPr>
        <w:spacing w:after="0" w:line="326"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Настоящее положение устанавливает основания и условия назначения ежемесячной доплаты к страховой пенсии по старости (инвалидности) лицам, замещающим муниципальные должности на постоянной основе.</w:t>
      </w:r>
    </w:p>
    <w:p w:rsidR="00557403" w:rsidRDefault="00B47415">
      <w:pPr>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1. </w:t>
      </w:r>
      <w:proofErr w:type="gramStart"/>
      <w:r>
        <w:rPr>
          <w:rFonts w:ascii="Times New Roman" w:eastAsia="Times New Roman" w:hAnsi="Times New Roman" w:cs="Times New Roman"/>
          <w:color w:val="000000"/>
          <w:sz w:val="26"/>
        </w:rPr>
        <w:t>Право на доплату к страховой пенсии по старости (инвалидности) (далее — доплата к пенсии) имеют лица, замещавшие муниципальные должности в сельском поселении «Усть-Начинское» на постоянной основе (далее - лицо, замещающее муниципальную должность) не менее двух сроков полномочий, либо замещавшие муниципальные должности на постоянной основе один срок полномочий (но не менее четырех лет) и имеющие стаж муниципальной службы не менее десяти лет, и</w:t>
      </w:r>
      <w:proofErr w:type="gramEnd"/>
      <w:r>
        <w:rPr>
          <w:rFonts w:ascii="Times New Roman" w:eastAsia="Times New Roman" w:hAnsi="Times New Roman" w:cs="Times New Roman"/>
          <w:color w:val="000000"/>
          <w:sz w:val="26"/>
        </w:rPr>
        <w:t xml:space="preserve"> </w:t>
      </w:r>
      <w:proofErr w:type="gramStart"/>
      <w:r>
        <w:rPr>
          <w:rFonts w:ascii="Times New Roman" w:eastAsia="Times New Roman" w:hAnsi="Times New Roman" w:cs="Times New Roman"/>
          <w:color w:val="000000"/>
          <w:sz w:val="26"/>
        </w:rPr>
        <w:t xml:space="preserve">в этот период достигших пенсионного возраста или потерявших трудоспособность, получавшие денежное содержание за счет средств местного бюджета, освобожденные от должностей в связи с прекращением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w:t>
      </w:r>
      <w:r>
        <w:rPr>
          <w:rFonts w:ascii="Times New Roman" w:eastAsia="Times New Roman" w:hAnsi="Times New Roman" w:cs="Times New Roman"/>
          <w:color w:val="000000"/>
          <w:spacing w:val="90"/>
          <w:sz w:val="26"/>
        </w:rPr>
        <w:t>5-8</w:t>
      </w:r>
      <w:proofErr w:type="gramEnd"/>
      <w:r>
        <w:rPr>
          <w:rFonts w:ascii="Times New Roman" w:eastAsia="Times New Roman" w:hAnsi="Times New Roman" w:cs="Times New Roman"/>
          <w:color w:val="000000"/>
          <w:sz w:val="26"/>
        </w:rPr>
        <w:t xml:space="preserve"> части 10, частью 10.1 статьи 40, частями 1 и 2 статьи 73 Федерального закона от 06 октября 2003 года № 131-Ф3 «Об общих принципах организации местного самоуправления в Российской Федерации».</w:t>
      </w:r>
    </w:p>
    <w:p w:rsidR="00557403" w:rsidRDefault="00B47415">
      <w:pPr>
        <w:numPr>
          <w:ilvl w:val="0"/>
          <w:numId w:val="3"/>
        </w:numPr>
        <w:tabs>
          <w:tab w:val="left" w:pos="1244"/>
        </w:tabs>
        <w:spacing w:after="0" w:line="322" w:lineRule="auto"/>
        <w:ind w:left="20" w:right="20" w:firstLine="860"/>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t>Стаж муниципальной службы для назначения доплаты к пенсии в соответствии с настоящим положением устанавливается в соответствии с нормами Федерального закона от 2 марта 207 года № 25-ФЗ «О муниципальной службе в Российской Федерации», Законом Забайкальского края от 16 октября 20008 года № 48-ЗЗК «О стаже муниципальной службы в Забайкальском крае», определяющими стаж муниципальной службы для назначения пенсии за выслугу лет муниципальным служащим.</w:t>
      </w:r>
      <w:proofErr w:type="gramEnd"/>
    </w:p>
    <w:p w:rsidR="00557403" w:rsidRDefault="00B47415">
      <w:pPr>
        <w:numPr>
          <w:ilvl w:val="0"/>
          <w:numId w:val="3"/>
        </w:numPr>
        <w:tabs>
          <w:tab w:val="left" w:pos="1230"/>
        </w:tabs>
        <w:spacing w:after="0" w:line="322" w:lineRule="auto"/>
        <w:ind w:left="20" w:right="20" w:firstLine="860"/>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lastRenderedPageBreak/>
        <w:t>Доплата к пенсии устанавливается к страховой пенсии по старости (инвалидности), назначенной</w:t>
      </w:r>
      <w:r>
        <w:rPr>
          <w:rFonts w:ascii="Times New Roman" w:eastAsia="Times New Roman" w:hAnsi="Times New Roman" w:cs="Times New Roman"/>
          <w:color w:val="000000"/>
          <w:sz w:val="23"/>
        </w:rPr>
        <w:t xml:space="preserve"> в соответствии с</w:t>
      </w:r>
      <w:r>
        <w:rPr>
          <w:rFonts w:ascii="Times New Roman" w:eastAsia="Times New Roman" w:hAnsi="Times New Roman" w:cs="Times New Roman"/>
          <w:color w:val="000000"/>
          <w:sz w:val="26"/>
        </w:rPr>
        <w:t xml:space="preserve"> Федеральным законом от 28 декабря 2013 года № 400-ФЗ «О страховых пенсиях» (далее - Федеральный закон «О страховых пенсиях») либо при назначении пенсии на период до наступления возраста, дающего право на страховую пенсию по старости в соответствии с Федеральным законом от 19 апреля 1991 </w:t>
      </w:r>
      <w:proofErr w:type="spellStart"/>
      <w:r>
        <w:rPr>
          <w:rFonts w:ascii="Times New Roman" w:eastAsia="Times New Roman" w:hAnsi="Times New Roman" w:cs="Times New Roman"/>
          <w:color w:val="000000"/>
          <w:sz w:val="26"/>
        </w:rPr>
        <w:t>года№</w:t>
      </w:r>
      <w:proofErr w:type="spellEnd"/>
      <w:r>
        <w:rPr>
          <w:rFonts w:ascii="Times New Roman" w:eastAsia="Times New Roman" w:hAnsi="Times New Roman" w:cs="Times New Roman"/>
          <w:color w:val="000000"/>
          <w:sz w:val="26"/>
        </w:rPr>
        <w:t xml:space="preserve"> 1032-1 «О занятости</w:t>
      </w:r>
      <w:proofErr w:type="gramEnd"/>
      <w:r>
        <w:rPr>
          <w:rFonts w:ascii="Times New Roman" w:eastAsia="Times New Roman" w:hAnsi="Times New Roman" w:cs="Times New Roman"/>
          <w:color w:val="000000"/>
          <w:sz w:val="26"/>
        </w:rPr>
        <w:t xml:space="preserve"> населения в Российской Федерации», и выплачивается одновременно с указанными пенсиями независимо от получения накопительной пенсии в соответствии с Федеральным законом от 28 декабря 2013 года № 424-ФЗ «О накопительной пенсии».</w:t>
      </w:r>
    </w:p>
    <w:p w:rsidR="00557403" w:rsidRDefault="00B47415">
      <w:pPr>
        <w:numPr>
          <w:ilvl w:val="0"/>
          <w:numId w:val="3"/>
        </w:numPr>
        <w:tabs>
          <w:tab w:val="left" w:pos="1042"/>
        </w:tabs>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Доплата к пенсии не выплачивается в период замещения должностей в органах государственной власти, иных государственных органах и органах местного самоуправления.</w:t>
      </w:r>
    </w:p>
    <w:p w:rsidR="00557403" w:rsidRDefault="00B47415">
      <w:pPr>
        <w:numPr>
          <w:ilvl w:val="0"/>
          <w:numId w:val="3"/>
        </w:numPr>
        <w:tabs>
          <w:tab w:val="left" w:pos="1038"/>
        </w:tabs>
        <w:spacing w:after="0" w:line="322" w:lineRule="auto"/>
        <w:ind w:left="20" w:right="20" w:firstLine="720"/>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t>Доплата к пенсии не назначается гражданам, которым в соответствии с законодательством Российской Федерации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roofErr w:type="gramEnd"/>
    </w:p>
    <w:p w:rsidR="00557403" w:rsidRDefault="00B47415">
      <w:pPr>
        <w:numPr>
          <w:ilvl w:val="0"/>
          <w:numId w:val="3"/>
        </w:numPr>
        <w:tabs>
          <w:tab w:val="left" w:pos="1105"/>
        </w:tabs>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Гражданам, имеющим право одновременно на доплату к пенсии и различные ежемесячные выплаты к пенсии из бюджета края, назначается и выплачивается вместе со страховой пенсией либо доплата к пенсии, либо одна из выплат по их выбору.</w:t>
      </w:r>
    </w:p>
    <w:p w:rsidR="00557403" w:rsidRDefault="00B47415">
      <w:pPr>
        <w:numPr>
          <w:ilvl w:val="0"/>
          <w:numId w:val="3"/>
        </w:numPr>
        <w:tabs>
          <w:tab w:val="left" w:pos="1057"/>
        </w:tabs>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Доплата к пенсии лицам, замещавшим муниципальные должности, от четырех до восьми лет устанавливается в размере 45 процентов от среднемесячного денежного вознаграждения,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w:t>
      </w:r>
      <w:proofErr w:type="gramStart"/>
      <w:r>
        <w:rPr>
          <w:rFonts w:ascii="Times New Roman" w:eastAsia="Times New Roman" w:hAnsi="Times New Roman" w:cs="Times New Roman"/>
          <w:color w:val="000000"/>
          <w:sz w:val="26"/>
        </w:rPr>
        <w:t>каждый полный год</w:t>
      </w:r>
      <w:proofErr w:type="gramEnd"/>
      <w:r>
        <w:rPr>
          <w:rFonts w:ascii="Times New Roman" w:eastAsia="Times New Roman" w:hAnsi="Times New Roman" w:cs="Times New Roman"/>
          <w:color w:val="000000"/>
          <w:sz w:val="26"/>
        </w:rPr>
        <w:t xml:space="preserve"> замещения должности муниципальной службы свыше 8 лет доплата к пенсии увеличивается на 3 процента от среднемесячного денежного вознаграждения.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вознаграждения</w:t>
      </w:r>
      <w:proofErr w:type="gramStart"/>
      <w:r>
        <w:rPr>
          <w:rFonts w:ascii="Times New Roman" w:eastAsia="Times New Roman" w:hAnsi="Times New Roman" w:cs="Times New Roman"/>
          <w:color w:val="000000"/>
          <w:sz w:val="26"/>
        </w:rPr>
        <w:t xml:space="preserve">., </w:t>
      </w:r>
      <w:proofErr w:type="gramEnd"/>
      <w:r>
        <w:rPr>
          <w:rFonts w:ascii="Times New Roman" w:eastAsia="Times New Roman" w:hAnsi="Times New Roman" w:cs="Times New Roman"/>
          <w:color w:val="000000"/>
          <w:sz w:val="26"/>
        </w:rPr>
        <w:t>определенного в соответствии с пунктом 9 настоящего Положения.</w:t>
      </w:r>
    </w:p>
    <w:p w:rsidR="00557403" w:rsidRDefault="00B47415">
      <w:pPr>
        <w:numPr>
          <w:ilvl w:val="0"/>
          <w:numId w:val="3"/>
        </w:numPr>
        <w:tabs>
          <w:tab w:val="left" w:pos="1052"/>
        </w:tabs>
        <w:spacing w:after="0" w:line="322" w:lineRule="auto"/>
        <w:ind w:left="20" w:right="20" w:firstLine="720"/>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lastRenderedPageBreak/>
        <w:t>Размер доплаты к пенсии исчисляется по выбору лица, обратившегося за установлением доплаты, исходя из среднемесячного денежного вознаграждения по замещаемой не менее 12 полных месяцев должности, предшествовавших дню прекращения его полномочий либо дню достижения возраста, дающего право на страховую пенсию по старости (дававшего право на трудовую пенсию по старости в соответствии с Федерального закона «О страховых пенсиях»).</w:t>
      </w:r>
      <w:proofErr w:type="gramEnd"/>
    </w:p>
    <w:p w:rsidR="00557403" w:rsidRDefault="00B47415">
      <w:pPr>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При исчислении среднемесячного денежного вознаграждения из расчетного периода исключаются время нахождения лица, замещавшего муниципальную должность в отпусках без сохранения денежного вознаграждения, по беременности и родам, по уходу за ребенком до </w:t>
      </w:r>
      <w:proofErr w:type="gramStart"/>
      <w:r>
        <w:rPr>
          <w:rFonts w:ascii="Times New Roman" w:eastAsia="Times New Roman" w:hAnsi="Times New Roman" w:cs="Times New Roman"/>
          <w:color w:val="000000"/>
          <w:sz w:val="26"/>
        </w:rPr>
        <w:t>достижения</w:t>
      </w:r>
      <w:proofErr w:type="gramEnd"/>
      <w:r>
        <w:rPr>
          <w:rFonts w:ascii="Times New Roman" w:eastAsia="Times New Roman" w:hAnsi="Times New Roman" w:cs="Times New Roman"/>
          <w:color w:val="000000"/>
          <w:sz w:val="26"/>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557403" w:rsidRDefault="00B47415">
      <w:pPr>
        <w:spacing w:after="0" w:line="322" w:lineRule="auto"/>
        <w:ind w:left="20" w:right="20" w:firstLine="740"/>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t>Размер среднемесячного денежного вознаграждения при отсутствии в расчетном периоде исключаемых из него в соответствии с абзацем вторым настоящего пункта времени нахождения лица, замещавшего муниципальную должность в соответствующих отпусках и периода временной нетрудоспособности определяется путем деления общей суммы денежного вознаграждения начисленного в расчетном периоде, на 12.</w:t>
      </w:r>
      <w:proofErr w:type="gramEnd"/>
    </w:p>
    <w:p w:rsidR="00557403" w:rsidRDefault="00B47415">
      <w:pPr>
        <w:spacing w:after="0" w:line="322" w:lineRule="auto"/>
        <w:ind w:left="20" w:right="20" w:firstLine="740"/>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t>В случае если из расчетного периода исключаются в соответствии с абзацем вторым настоящего пункта время нахождения лица, замещавшего муниципальную должность в соответствующих отпусках и период временной нетрудоспособности размер среднемесячного денежного вознаграждения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p>
    <w:p w:rsidR="00557403" w:rsidRDefault="00B47415">
      <w:pPr>
        <w:numPr>
          <w:ilvl w:val="0"/>
          <w:numId w:val="4"/>
        </w:numPr>
        <w:tabs>
          <w:tab w:val="left" w:pos="1292"/>
        </w:tabs>
        <w:spacing w:after="0" w:line="322" w:lineRule="auto"/>
        <w:ind w:left="20" w:right="20" w:firstLine="740"/>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t>Размер доплаты к пенсии не может быть ниже фиксированной выплаты к страховой пенсии,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roofErr w:type="gramEnd"/>
    </w:p>
    <w:p w:rsidR="00557403" w:rsidRDefault="00B47415">
      <w:pPr>
        <w:numPr>
          <w:ilvl w:val="0"/>
          <w:numId w:val="4"/>
        </w:numPr>
        <w:tabs>
          <w:tab w:val="left" w:pos="1191"/>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Гражданин, замещавший муниципальную должность имеющий право на доплату к пенсии в соответствии с настоящим Положением (далее - заявитель), представляет в администрацию сельского поселении «Усть-Начинское» следующие документы:</w:t>
      </w:r>
    </w:p>
    <w:p w:rsidR="00557403" w:rsidRDefault="00B47415">
      <w:pPr>
        <w:numPr>
          <w:ilvl w:val="0"/>
          <w:numId w:val="4"/>
        </w:numPr>
        <w:tabs>
          <w:tab w:val="left" w:pos="1518"/>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заявление на имя Главы администрации сельского поселении «Усть-Начинское» о назначении доплаты к пенсии по форме согласно приложению № 1 к настоящему Положению;</w:t>
      </w:r>
    </w:p>
    <w:p w:rsidR="00557403" w:rsidRDefault="00B47415">
      <w:pPr>
        <w:numPr>
          <w:ilvl w:val="0"/>
          <w:numId w:val="4"/>
        </w:numPr>
        <w:tabs>
          <w:tab w:val="left" w:pos="1503"/>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справку о размере среднемесячного денежного вознаграждения лица, замещавшего должность муниципальной службы, для установления доплаты к пенсии по форме согласно приложению № 2 к настоящему Порядку;</w:t>
      </w:r>
    </w:p>
    <w:p w:rsidR="00557403" w:rsidRDefault="00B47415">
      <w:pPr>
        <w:numPr>
          <w:ilvl w:val="0"/>
          <w:numId w:val="4"/>
        </w:numPr>
        <w:tabs>
          <w:tab w:val="left" w:pos="1374"/>
        </w:tabs>
        <w:spacing w:after="0" w:line="322" w:lineRule="auto"/>
        <w:ind w:lef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копию трудовой книжки;</w:t>
      </w:r>
    </w:p>
    <w:p w:rsidR="00557403" w:rsidRDefault="00B47415">
      <w:pPr>
        <w:numPr>
          <w:ilvl w:val="0"/>
          <w:numId w:val="4"/>
        </w:numPr>
        <w:tabs>
          <w:tab w:val="left" w:pos="1370"/>
        </w:tabs>
        <w:spacing w:after="0" w:line="322" w:lineRule="auto"/>
        <w:ind w:lef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копию пенсионного удостоверения;</w:t>
      </w:r>
    </w:p>
    <w:p w:rsidR="00557403" w:rsidRDefault="00B47415">
      <w:pPr>
        <w:numPr>
          <w:ilvl w:val="0"/>
          <w:numId w:val="4"/>
        </w:numPr>
        <w:tabs>
          <w:tab w:val="left" w:pos="1450"/>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копию военного билета (в случае, если гражданин находился на военной службе)</w:t>
      </w:r>
    </w:p>
    <w:p w:rsidR="00557403" w:rsidRDefault="00B47415">
      <w:pPr>
        <w:numPr>
          <w:ilvl w:val="0"/>
          <w:numId w:val="4"/>
        </w:numPr>
        <w:tabs>
          <w:tab w:val="left" w:pos="1431"/>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справку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557403" w:rsidRDefault="00B47415">
      <w:pPr>
        <w:numPr>
          <w:ilvl w:val="0"/>
          <w:numId w:val="4"/>
        </w:numPr>
        <w:tabs>
          <w:tab w:val="left" w:pos="1311"/>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Заявление и документы могут быть представлены лично либо направлены по почте. Копии документов должны быть заверены нотариально, либо органом местного самоуправления, где гражданин замещал муниципальную должность, либо органом, выдавшим документ, либо специалистом администрации сельского поселения «Усть-Начинское», принявшим документы после проверки их соответствия оригиналам.</w:t>
      </w:r>
    </w:p>
    <w:p w:rsidR="00557403" w:rsidRDefault="00B47415">
      <w:pPr>
        <w:numPr>
          <w:ilvl w:val="0"/>
          <w:numId w:val="4"/>
        </w:numPr>
        <w:tabs>
          <w:tab w:val="left" w:pos="1273"/>
        </w:tabs>
        <w:spacing w:after="0" w:line="322" w:lineRule="auto"/>
        <w:ind w:left="20" w:right="20" w:firstLine="740"/>
        <w:jc w:val="both"/>
        <w:rPr>
          <w:rFonts w:ascii="Times New Roman" w:eastAsia="Times New Roman" w:hAnsi="Times New Roman" w:cs="Times New Roman"/>
          <w:color w:val="000000"/>
          <w:sz w:val="26"/>
        </w:rPr>
      </w:pPr>
      <w:proofErr w:type="gramStart"/>
      <w:r>
        <w:rPr>
          <w:rFonts w:ascii="Times New Roman" w:eastAsia="Times New Roman" w:hAnsi="Times New Roman" w:cs="Times New Roman"/>
          <w:color w:val="000000"/>
          <w:sz w:val="26"/>
        </w:rPr>
        <w:t>Документы, предусмотренные подпунктами 11.3, 11.6 пункта 11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w:t>
      </w:r>
      <w:proofErr w:type="gramEnd"/>
      <w:r>
        <w:rPr>
          <w:rFonts w:ascii="Times New Roman" w:eastAsia="Times New Roman" w:hAnsi="Times New Roman" w:cs="Times New Roman"/>
          <w:color w:val="000000"/>
          <w:sz w:val="26"/>
        </w:rPr>
        <w:t xml:space="preserve"> Заявитель вправе представить указанные документы по собственной инициативе.</w:t>
      </w:r>
    </w:p>
    <w:p w:rsidR="00557403" w:rsidRDefault="00B47415">
      <w:pPr>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14.3аявление и документы могут быть представлены в администрацию сельского поселения «Усть-Начинское», в форме электронных документов с использованием электронных носителей и (или) информационн</w:t>
      </w:r>
      <w:proofErr w:type="gramStart"/>
      <w:r>
        <w:rPr>
          <w:rFonts w:ascii="Times New Roman" w:eastAsia="Times New Roman" w:hAnsi="Times New Roman" w:cs="Times New Roman"/>
          <w:color w:val="000000"/>
          <w:sz w:val="26"/>
        </w:rPr>
        <w:t>о-</w:t>
      </w:r>
      <w:proofErr w:type="gramEnd"/>
      <w:r>
        <w:rPr>
          <w:rFonts w:ascii="Times New Roman" w:eastAsia="Times New Roman" w:hAnsi="Times New Roman" w:cs="Times New Roman"/>
          <w:color w:val="000000"/>
          <w:sz w:val="26"/>
        </w:rPr>
        <w:t xml:space="preserve"> телекоммуникационных сетей общего пользования, включая информационно- телекоммуникационную сеть «Интернет»:</w:t>
      </w:r>
    </w:p>
    <w:p w:rsidR="00557403" w:rsidRDefault="00B47415">
      <w:pPr>
        <w:numPr>
          <w:ilvl w:val="0"/>
          <w:numId w:val="5"/>
        </w:numPr>
        <w:tabs>
          <w:tab w:val="left" w:pos="1422"/>
        </w:tabs>
        <w:spacing w:after="0" w:line="322" w:lineRule="auto"/>
        <w:ind w:left="20" w:right="20" w:firstLine="6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лично или через законного представителя при посещении администрации сельского поселении «Усть-Начинское»;</w:t>
      </w:r>
    </w:p>
    <w:p w:rsidR="00557403" w:rsidRDefault="00B47415">
      <w:pPr>
        <w:numPr>
          <w:ilvl w:val="0"/>
          <w:numId w:val="5"/>
        </w:numPr>
        <w:tabs>
          <w:tab w:val="left" w:pos="1206"/>
        </w:tabs>
        <w:spacing w:after="0" w:line="322" w:lineRule="auto"/>
        <w:ind w:left="20" w:right="20" w:firstLine="6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557403" w:rsidRDefault="00B47415">
      <w:pPr>
        <w:numPr>
          <w:ilvl w:val="0"/>
          <w:numId w:val="5"/>
        </w:numPr>
        <w:tabs>
          <w:tab w:val="left" w:pos="1383"/>
        </w:tabs>
        <w:spacing w:after="0" w:line="322" w:lineRule="auto"/>
        <w:ind w:left="20" w:right="20" w:firstLine="6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иным способом, позволяющим передать в электронном виде заявления и иные документы.</w:t>
      </w:r>
    </w:p>
    <w:p w:rsidR="00557403" w:rsidRDefault="00B47415">
      <w:pPr>
        <w:spacing w:after="0" w:line="322" w:lineRule="auto"/>
        <w:ind w:left="20" w:right="20" w:firstLine="6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Заявление и документы, представляемые в форме электронных документов, должны быть подписаны в соответствии с требованиями Федерального закона от 6 апреля 2011 года № 63-Ф3 «Об электронной подписи» и требованиями статьи 21.1 и статьи 21.2 Федерального закона от 27 июля 2010 года № 210-ФЗ «Об организации предоставления государственных и муниципальных услуг».</w:t>
      </w:r>
    </w:p>
    <w:p w:rsidR="00557403" w:rsidRDefault="00B47415">
      <w:pPr>
        <w:numPr>
          <w:ilvl w:val="0"/>
          <w:numId w:val="6"/>
        </w:numPr>
        <w:tabs>
          <w:tab w:val="left" w:pos="1278"/>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Решение о назначении доплаты к пенсии либо об отказе в ее назначении принимается администрацией сельского поселении «Усть-Начинское» в течение 20 дней, о чем заявитель уведомляется в 3-хдневный срок с момента принятия решения.</w:t>
      </w:r>
    </w:p>
    <w:p w:rsidR="00557403" w:rsidRDefault="00B47415">
      <w:pPr>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Доплата к пенсии назначается распоряжением администрации сельского поселении «Усть-Начинское»</w:t>
      </w:r>
      <w:proofErr w:type="gramStart"/>
      <w:r>
        <w:rPr>
          <w:rFonts w:ascii="Times New Roman" w:eastAsia="Times New Roman" w:hAnsi="Times New Roman" w:cs="Times New Roman"/>
          <w:color w:val="000000"/>
          <w:sz w:val="26"/>
        </w:rPr>
        <w:t xml:space="preserve"> .</w:t>
      </w:r>
      <w:proofErr w:type="gramEnd"/>
    </w:p>
    <w:p w:rsidR="00557403" w:rsidRDefault="00B47415">
      <w:pPr>
        <w:numPr>
          <w:ilvl w:val="0"/>
          <w:numId w:val="7"/>
        </w:numPr>
        <w:tabs>
          <w:tab w:val="left" w:pos="1158"/>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Доплата к страховой пенсии по старости устанавливается пожизненно, к пенсии по инвалидности - на срок назначения указанной пенсии, назначается с 1-го числа месяца, в котором гражданин обратился за доплатой к пенсии, но не ранее чем со дня возникновения на нее права.</w:t>
      </w:r>
    </w:p>
    <w:p w:rsidR="00557403" w:rsidRDefault="00B47415">
      <w:pPr>
        <w:numPr>
          <w:ilvl w:val="0"/>
          <w:numId w:val="7"/>
        </w:numPr>
        <w:tabs>
          <w:tab w:val="left" w:pos="1278"/>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Выплата доплаты к пенсии производится один раз в месяц за предшествующий месяц.</w:t>
      </w:r>
    </w:p>
    <w:p w:rsidR="00557403" w:rsidRDefault="00B47415">
      <w:pPr>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Расходы по доставке и пересылке доплаты к пенсии осуществляются за счет средств бюджета сельского поселения «Усть-Начинское».</w:t>
      </w:r>
    </w:p>
    <w:p w:rsidR="00557403" w:rsidRDefault="00B47415">
      <w:pPr>
        <w:numPr>
          <w:ilvl w:val="0"/>
          <w:numId w:val="8"/>
        </w:numPr>
        <w:tabs>
          <w:tab w:val="left" w:pos="1273"/>
        </w:tabs>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Размер доплаты к пенсии пересчитывается при индексации или повышении в централизованном порядке денежного вознаграждения по соответствующей муниципальной должности.</w:t>
      </w:r>
    </w:p>
    <w:p w:rsidR="00557403" w:rsidRDefault="00B47415">
      <w:pPr>
        <w:spacing w:after="0" w:line="322" w:lineRule="auto"/>
        <w:ind w:left="20" w:right="20" w:firstLine="7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Перерасчет производится администрацией сельского поселения «Усть-Начинское» без заявления получателя с месяца повышения ежемесячного должностного оклада.</w:t>
      </w:r>
    </w:p>
    <w:p w:rsidR="00557403" w:rsidRDefault="00B47415">
      <w:pPr>
        <w:numPr>
          <w:ilvl w:val="0"/>
          <w:numId w:val="9"/>
        </w:numPr>
        <w:tabs>
          <w:tab w:val="left" w:pos="1311"/>
        </w:tabs>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Приостановление и возобновление выплаты доплаты к пенсии производятся распоряжением администрацией сельского поселения «Усть-Начинское».</w:t>
      </w:r>
    </w:p>
    <w:p w:rsidR="00557403" w:rsidRDefault="00B47415">
      <w:pPr>
        <w:numPr>
          <w:ilvl w:val="0"/>
          <w:numId w:val="9"/>
        </w:numPr>
        <w:tabs>
          <w:tab w:val="left" w:pos="1172"/>
        </w:tabs>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 замещении лицом, получающим доплату к пенсии в соответствии с настоящим Положением, должностей в органах государственной власти, иных государственных органах, органах местного самоуправления выплата доплаты к пенсии приостанавливается с 1-го числа месяца, следующего за месяцем назначения на указанную должность.</w:t>
      </w:r>
    </w:p>
    <w:p w:rsidR="00557403" w:rsidRDefault="00B47415">
      <w:pPr>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Лицо, получающее доплату к пенсии,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сельского поселения «Усть-Начинское». Выплата доплаты к пенсии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557403" w:rsidRDefault="00B47415">
      <w:pPr>
        <w:numPr>
          <w:ilvl w:val="0"/>
          <w:numId w:val="10"/>
        </w:numPr>
        <w:tabs>
          <w:tab w:val="left" w:pos="1393"/>
        </w:tabs>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доплаты к пенсии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FA4A8F" w:rsidRDefault="00FA4A8F">
      <w:pPr>
        <w:spacing w:after="198" w:line="240" w:lineRule="auto"/>
        <w:ind w:right="20"/>
        <w:jc w:val="center"/>
        <w:rPr>
          <w:rFonts w:ascii="Times New Roman" w:eastAsia="Times New Roman" w:hAnsi="Times New Roman" w:cs="Times New Roman"/>
          <w:color w:val="000000"/>
          <w:sz w:val="23"/>
        </w:rPr>
      </w:pPr>
    </w:p>
    <w:p w:rsidR="00557403" w:rsidRDefault="00B47415">
      <w:pPr>
        <w:spacing w:after="198" w:line="240" w:lineRule="auto"/>
        <w:ind w:right="20"/>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ПРИЛОЖЕНИЕ 1</w:t>
      </w:r>
    </w:p>
    <w:p w:rsidR="00557403" w:rsidRDefault="00B47415" w:rsidP="00D57D29">
      <w:pPr>
        <w:spacing w:after="0" w:line="240" w:lineRule="auto"/>
        <w:ind w:right="23"/>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к Положению о порядке и условиях назначения ежемесячной доплаты </w:t>
      </w:r>
      <w:proofErr w:type="gramStart"/>
      <w:r>
        <w:rPr>
          <w:rFonts w:ascii="Times New Roman" w:eastAsia="Times New Roman" w:hAnsi="Times New Roman" w:cs="Times New Roman"/>
          <w:color w:val="000000"/>
          <w:sz w:val="23"/>
        </w:rPr>
        <w:t>к</w:t>
      </w:r>
      <w:proofErr w:type="gramEnd"/>
    </w:p>
    <w:p w:rsidR="00D57D29" w:rsidRDefault="00B47415" w:rsidP="00D57D29">
      <w:pPr>
        <w:spacing w:after="0" w:line="240" w:lineRule="auto"/>
        <w:ind w:right="23"/>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страховой пенсии по старости (инвалидности) лицам, замещающим муниципальные должности на постоянной основе, а также ее размере в сельском поселении «Усть-Начинское»</w:t>
      </w:r>
    </w:p>
    <w:p w:rsidR="00D57D29" w:rsidRDefault="00D57D29" w:rsidP="00D57D29">
      <w:pPr>
        <w:spacing w:after="0" w:line="240" w:lineRule="auto"/>
        <w:ind w:right="23"/>
        <w:jc w:val="right"/>
        <w:rPr>
          <w:rFonts w:ascii="Times New Roman" w:eastAsia="Times New Roman" w:hAnsi="Times New Roman" w:cs="Times New Roman"/>
          <w:color w:val="000000"/>
          <w:sz w:val="28"/>
          <w:szCs w:val="28"/>
        </w:rPr>
      </w:pPr>
    </w:p>
    <w:p w:rsidR="00D57D29" w:rsidRDefault="00B47415" w:rsidP="00D57D29">
      <w:pPr>
        <w:spacing w:after="0" w:line="240" w:lineRule="auto"/>
        <w:ind w:right="23"/>
        <w:jc w:val="right"/>
        <w:rPr>
          <w:rFonts w:ascii="Times New Roman" w:eastAsia="Times New Roman" w:hAnsi="Times New Roman" w:cs="Times New Roman"/>
          <w:color w:val="000000"/>
          <w:sz w:val="28"/>
          <w:szCs w:val="28"/>
        </w:rPr>
      </w:pPr>
      <w:r w:rsidRPr="00D57D29">
        <w:rPr>
          <w:rFonts w:ascii="Times New Roman" w:eastAsia="Times New Roman" w:hAnsi="Times New Roman" w:cs="Times New Roman"/>
          <w:color w:val="000000"/>
          <w:sz w:val="28"/>
          <w:szCs w:val="28"/>
        </w:rPr>
        <w:t xml:space="preserve">В администрацию </w:t>
      </w:r>
      <w:proofErr w:type="gramStart"/>
      <w:r w:rsidRPr="00D57D29">
        <w:rPr>
          <w:rFonts w:ascii="Times New Roman" w:eastAsia="Times New Roman" w:hAnsi="Times New Roman" w:cs="Times New Roman"/>
          <w:color w:val="000000"/>
          <w:sz w:val="28"/>
          <w:szCs w:val="28"/>
        </w:rPr>
        <w:t>сельского</w:t>
      </w:r>
      <w:proofErr w:type="gramEnd"/>
      <w:r w:rsidRPr="00D57D29">
        <w:rPr>
          <w:rFonts w:ascii="Times New Roman" w:eastAsia="Times New Roman" w:hAnsi="Times New Roman" w:cs="Times New Roman"/>
          <w:color w:val="000000"/>
          <w:sz w:val="28"/>
          <w:szCs w:val="28"/>
        </w:rPr>
        <w:t xml:space="preserve"> </w:t>
      </w:r>
    </w:p>
    <w:p w:rsidR="00D57D29" w:rsidRPr="00D57D29" w:rsidRDefault="00B47415" w:rsidP="00D57D29">
      <w:pPr>
        <w:spacing w:after="0" w:line="240" w:lineRule="auto"/>
        <w:ind w:right="23"/>
        <w:jc w:val="right"/>
        <w:rPr>
          <w:rFonts w:ascii="Times New Roman" w:eastAsia="Times New Roman" w:hAnsi="Times New Roman" w:cs="Times New Roman"/>
          <w:color w:val="000000"/>
          <w:sz w:val="23"/>
        </w:rPr>
      </w:pPr>
      <w:r w:rsidRPr="00D57D29">
        <w:rPr>
          <w:rFonts w:ascii="Times New Roman" w:eastAsia="Times New Roman" w:hAnsi="Times New Roman" w:cs="Times New Roman"/>
          <w:color w:val="000000"/>
          <w:sz w:val="28"/>
          <w:szCs w:val="28"/>
        </w:rPr>
        <w:t>поселения «Усть-Начинское»</w:t>
      </w:r>
    </w:p>
    <w:p w:rsidR="00557403" w:rsidRPr="00D57D29" w:rsidRDefault="00D57D29" w:rsidP="00D57D29">
      <w:pPr>
        <w:spacing w:after="0" w:line="240" w:lineRule="auto"/>
        <w:ind w:left="4520" w:right="23"/>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rPr>
        <w:t>О</w:t>
      </w:r>
      <w:r w:rsidR="00B47415">
        <w:rPr>
          <w:rFonts w:ascii="Times New Roman" w:eastAsia="Times New Roman" w:hAnsi="Times New Roman" w:cs="Times New Roman"/>
          <w:color w:val="000000"/>
          <w:sz w:val="26"/>
        </w:rPr>
        <w:t>т</w:t>
      </w:r>
      <w:r>
        <w:rPr>
          <w:rFonts w:ascii="Times New Roman" w:eastAsia="Times New Roman" w:hAnsi="Times New Roman" w:cs="Times New Roman"/>
          <w:color w:val="000000"/>
          <w:sz w:val="26"/>
        </w:rPr>
        <w:t xml:space="preserve"> </w:t>
      </w:r>
      <w:r w:rsidR="005D2BD9">
        <w:rPr>
          <w:rFonts w:ascii="Times New Roman" w:eastAsia="Times New Roman" w:hAnsi="Times New Roman" w:cs="Times New Roman"/>
          <w:color w:val="000000"/>
          <w:sz w:val="28"/>
          <w:szCs w:val="28"/>
        </w:rPr>
        <w:t>_______________________</w:t>
      </w:r>
    </w:p>
    <w:p w:rsidR="009A2D2F" w:rsidRDefault="009A2D2F" w:rsidP="009A2D2F">
      <w:pPr>
        <w:spacing w:after="0" w:line="240" w:lineRule="auto"/>
        <w:ind w:left="5520"/>
        <w:rPr>
          <w:rFonts w:ascii="Times New Roman" w:eastAsia="Times New Roman" w:hAnsi="Times New Roman" w:cs="Times New Roman"/>
          <w:color w:val="000000"/>
          <w:sz w:val="26"/>
        </w:rPr>
      </w:pPr>
    </w:p>
    <w:p w:rsidR="00557403" w:rsidRDefault="00B47415">
      <w:pPr>
        <w:spacing w:after="303" w:line="260" w:lineRule="auto"/>
        <w:ind w:left="452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ЗАЯВЛЕНИЕ</w:t>
      </w:r>
    </w:p>
    <w:p w:rsidR="00557403" w:rsidRDefault="00B47415">
      <w:pPr>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В соответствии с Положением о порядке и условиях назначения ежемесячной доплаты к страховой пенсии по старости (инвалидности) лицам, замещающим муниципальные должности на постоянной основе, а также ее размере в сельском поселении «Усть-Начинское», прошу назначить мне ежемесячную доплаты к страховой пенсии по старости (инвалидности).</w:t>
      </w:r>
    </w:p>
    <w:p w:rsidR="00557403" w:rsidRDefault="00B47415">
      <w:pPr>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Обязуюсь в срок до 5 рабочих дней сообщить в администрацию сельском поселении «Усть-Начинское» о следующих фактах:</w:t>
      </w:r>
    </w:p>
    <w:p w:rsidR="00557403" w:rsidRDefault="00B47415">
      <w:pPr>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замещение мною должности в органах государственной власти, иных государственных органах, органах местного самоуправления;</w:t>
      </w:r>
    </w:p>
    <w:p w:rsidR="00557403" w:rsidRDefault="00B47415">
      <w:pPr>
        <w:spacing w:after="0" w:line="322" w:lineRule="auto"/>
        <w:ind w:left="20" w:righ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9A2D2F" w:rsidRDefault="009A2D2F" w:rsidP="009A2D2F">
      <w:pPr>
        <w:spacing w:after="349" w:line="322" w:lineRule="auto"/>
        <w:ind w:left="20" w:firstLine="72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прекращение выплаты страховой пенсии по старости (инвалидности).</w:t>
      </w:r>
    </w:p>
    <w:p w:rsidR="009A2D2F" w:rsidRDefault="009A2D2F">
      <w:pPr>
        <w:spacing w:after="0" w:line="322" w:lineRule="auto"/>
        <w:ind w:left="20" w:right="20" w:firstLine="720"/>
        <w:jc w:val="both"/>
        <w:rPr>
          <w:rFonts w:ascii="Times New Roman" w:eastAsia="Times New Roman" w:hAnsi="Times New Roman" w:cs="Times New Roman"/>
          <w:color w:val="000000"/>
          <w:sz w:val="26"/>
        </w:rPr>
      </w:pPr>
    </w:p>
    <w:p w:rsidR="00557403" w:rsidRDefault="009A2D2F">
      <w:pPr>
        <w:spacing w:after="0" w:line="270" w:lineRule="auto"/>
        <w:ind w:left="100"/>
        <w:rPr>
          <w:rFonts w:ascii="Times New Roman" w:eastAsia="Times New Roman" w:hAnsi="Times New Roman" w:cs="Times New Roman"/>
          <w:i/>
          <w:color w:val="000000"/>
          <w:sz w:val="27"/>
        </w:rPr>
      </w:pPr>
      <w:r>
        <w:rPr>
          <w:rFonts w:ascii="Times New Roman" w:eastAsia="Times New Roman" w:hAnsi="Times New Roman" w:cs="Times New Roman"/>
          <w:i/>
          <w:color w:val="000000"/>
          <w:sz w:val="27"/>
        </w:rPr>
        <w:t xml:space="preserve">                                                                                     (</w:t>
      </w:r>
      <w:r w:rsidR="00B47415">
        <w:rPr>
          <w:rFonts w:ascii="Times New Roman" w:eastAsia="Times New Roman" w:hAnsi="Times New Roman" w:cs="Times New Roman"/>
          <w:i/>
          <w:color w:val="000000"/>
          <w:sz w:val="27"/>
        </w:rPr>
        <w:t>подпись заявителя)</w:t>
      </w:r>
    </w:p>
    <w:p w:rsidR="00557403" w:rsidRDefault="009A2D2F">
      <w:pPr>
        <w:tabs>
          <w:tab w:val="left" w:leader="underscore" w:pos="726"/>
          <w:tab w:val="left" w:leader="underscore" w:pos="2694"/>
          <w:tab w:val="left" w:leader="underscore" w:pos="3322"/>
        </w:tabs>
        <w:spacing w:after="0" w:line="260" w:lineRule="auto"/>
        <w:ind w:left="2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w:t>
      </w:r>
      <w:r w:rsidR="00B47415">
        <w:rPr>
          <w:rFonts w:ascii="Times New Roman" w:eastAsia="Times New Roman" w:hAnsi="Times New Roman" w:cs="Times New Roman"/>
          <w:color w:val="000000"/>
          <w:sz w:val="26"/>
        </w:rPr>
        <w:t>«</w:t>
      </w:r>
      <w:r w:rsidR="00B47415">
        <w:rPr>
          <w:rFonts w:ascii="Times New Roman" w:eastAsia="Times New Roman" w:hAnsi="Times New Roman" w:cs="Times New Roman"/>
          <w:color w:val="000000"/>
          <w:sz w:val="26"/>
        </w:rPr>
        <w:tab/>
        <w:t>»</w:t>
      </w:r>
      <w:r w:rsidR="00B47415">
        <w:rPr>
          <w:rFonts w:ascii="Times New Roman" w:eastAsia="Times New Roman" w:hAnsi="Times New Roman" w:cs="Times New Roman"/>
          <w:color w:val="000000"/>
          <w:sz w:val="26"/>
        </w:rPr>
        <w:tab/>
        <w:t>20</w:t>
      </w:r>
      <w:r w:rsidR="00B47415">
        <w:rPr>
          <w:rFonts w:ascii="Times New Roman" w:eastAsia="Times New Roman" w:hAnsi="Times New Roman" w:cs="Times New Roman"/>
          <w:color w:val="000000"/>
          <w:sz w:val="26"/>
        </w:rPr>
        <w:tab/>
        <w:t>года</w:t>
      </w:r>
    </w:p>
    <w:p w:rsidR="009A2D2F" w:rsidRDefault="009A2D2F">
      <w:pPr>
        <w:tabs>
          <w:tab w:val="left" w:leader="underscore" w:pos="726"/>
          <w:tab w:val="left" w:leader="underscore" w:pos="2694"/>
          <w:tab w:val="left" w:leader="underscore" w:pos="3322"/>
        </w:tabs>
        <w:spacing w:after="0" w:line="260" w:lineRule="auto"/>
        <w:ind w:left="20"/>
        <w:rPr>
          <w:rFonts w:ascii="Times New Roman" w:eastAsia="Times New Roman" w:hAnsi="Times New Roman" w:cs="Times New Roman"/>
          <w:color w:val="000000"/>
          <w:sz w:val="26"/>
        </w:rPr>
      </w:pPr>
    </w:p>
    <w:p w:rsidR="00557403" w:rsidRDefault="00B47415">
      <w:pPr>
        <w:tabs>
          <w:tab w:val="left" w:leader="underscore" w:pos="726"/>
          <w:tab w:val="left" w:leader="underscore" w:pos="2694"/>
          <w:tab w:val="left" w:leader="underscore" w:pos="3322"/>
        </w:tabs>
        <w:spacing w:after="0" w:line="260" w:lineRule="auto"/>
        <w:ind w:left="2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Заявление зарегистрировано:</w:t>
      </w:r>
      <w:r>
        <w:rPr>
          <w:rFonts w:ascii="Times New Roman" w:eastAsia="Times New Roman" w:hAnsi="Times New Roman" w:cs="Times New Roman"/>
          <w:color w:val="000000"/>
          <w:sz w:val="26"/>
        </w:rPr>
        <w:tab/>
        <w:t xml:space="preserve"> </w:t>
      </w:r>
    </w:p>
    <w:p w:rsidR="00557403" w:rsidRDefault="00557403">
      <w:pPr>
        <w:tabs>
          <w:tab w:val="left" w:leader="underscore" w:pos="4652"/>
        </w:tabs>
        <w:spacing w:after="0" w:line="260" w:lineRule="auto"/>
        <w:ind w:left="20" w:firstLine="720"/>
        <w:jc w:val="both"/>
        <w:rPr>
          <w:rFonts w:ascii="Times New Roman" w:eastAsia="Times New Roman" w:hAnsi="Times New Roman" w:cs="Times New Roman"/>
          <w:color w:val="000000"/>
          <w:sz w:val="26"/>
        </w:rPr>
      </w:pPr>
    </w:p>
    <w:p w:rsidR="00FA4A8F" w:rsidRDefault="00FA4A8F">
      <w:pPr>
        <w:tabs>
          <w:tab w:val="left" w:leader="underscore" w:pos="4652"/>
        </w:tabs>
        <w:spacing w:after="0" w:line="260" w:lineRule="auto"/>
        <w:ind w:left="20" w:firstLine="720"/>
        <w:jc w:val="both"/>
        <w:rPr>
          <w:rFonts w:ascii="Times New Roman" w:eastAsia="Times New Roman" w:hAnsi="Times New Roman" w:cs="Times New Roman"/>
          <w:color w:val="000000"/>
          <w:sz w:val="26"/>
        </w:rPr>
      </w:pPr>
    </w:p>
    <w:p w:rsidR="009A2D2F" w:rsidRDefault="009A2D2F">
      <w:pPr>
        <w:tabs>
          <w:tab w:val="left" w:leader="underscore" w:pos="4652"/>
        </w:tabs>
        <w:spacing w:after="0" w:line="260" w:lineRule="auto"/>
        <w:ind w:left="20" w:firstLine="720"/>
        <w:jc w:val="both"/>
        <w:rPr>
          <w:rFonts w:ascii="Times New Roman" w:eastAsia="Times New Roman" w:hAnsi="Times New Roman" w:cs="Times New Roman"/>
          <w:color w:val="000000"/>
          <w:sz w:val="26"/>
        </w:rPr>
      </w:pPr>
    </w:p>
    <w:p w:rsidR="00FA4A8F" w:rsidRDefault="00FA4A8F">
      <w:pPr>
        <w:tabs>
          <w:tab w:val="left" w:leader="underscore" w:pos="4652"/>
        </w:tabs>
        <w:spacing w:after="0" w:line="260" w:lineRule="auto"/>
        <w:ind w:left="20" w:firstLine="720"/>
        <w:jc w:val="both"/>
        <w:rPr>
          <w:rFonts w:ascii="Times New Roman" w:eastAsia="Times New Roman" w:hAnsi="Times New Roman" w:cs="Times New Roman"/>
          <w:color w:val="000000"/>
          <w:sz w:val="26"/>
        </w:rPr>
      </w:pPr>
    </w:p>
    <w:p w:rsidR="00D57D29" w:rsidRDefault="00D57D29">
      <w:pPr>
        <w:tabs>
          <w:tab w:val="left" w:leader="underscore" w:pos="4652"/>
        </w:tabs>
        <w:spacing w:after="0" w:line="260" w:lineRule="auto"/>
        <w:ind w:left="20" w:firstLine="720"/>
        <w:jc w:val="both"/>
        <w:rPr>
          <w:rFonts w:ascii="Times New Roman" w:eastAsia="Times New Roman" w:hAnsi="Times New Roman" w:cs="Times New Roman"/>
          <w:color w:val="000000"/>
          <w:sz w:val="26"/>
        </w:rPr>
      </w:pPr>
    </w:p>
    <w:p w:rsidR="00D57D29" w:rsidRDefault="00D57D29">
      <w:pPr>
        <w:tabs>
          <w:tab w:val="left" w:leader="underscore" w:pos="4652"/>
        </w:tabs>
        <w:spacing w:after="0" w:line="260" w:lineRule="auto"/>
        <w:ind w:left="20" w:firstLine="720"/>
        <w:jc w:val="both"/>
        <w:rPr>
          <w:rFonts w:ascii="Times New Roman" w:eastAsia="Times New Roman" w:hAnsi="Times New Roman" w:cs="Times New Roman"/>
          <w:color w:val="000000"/>
          <w:sz w:val="26"/>
        </w:rPr>
      </w:pPr>
    </w:p>
    <w:p w:rsidR="00D57D29" w:rsidRDefault="00D57D29">
      <w:pPr>
        <w:tabs>
          <w:tab w:val="left" w:leader="underscore" w:pos="4652"/>
        </w:tabs>
        <w:spacing w:after="0" w:line="260" w:lineRule="auto"/>
        <w:ind w:left="20" w:firstLine="720"/>
        <w:jc w:val="both"/>
        <w:rPr>
          <w:rFonts w:ascii="Times New Roman" w:eastAsia="Times New Roman" w:hAnsi="Times New Roman" w:cs="Times New Roman"/>
          <w:color w:val="000000"/>
          <w:sz w:val="26"/>
        </w:rPr>
      </w:pPr>
    </w:p>
    <w:p w:rsidR="00FA4A8F" w:rsidRDefault="00FA4A8F" w:rsidP="00FA4A8F">
      <w:pPr>
        <w:spacing w:after="0" w:line="274" w:lineRule="auto"/>
        <w:ind w:right="320"/>
        <w:rPr>
          <w:rFonts w:ascii="Times New Roman" w:eastAsia="Times New Roman" w:hAnsi="Times New Roman" w:cs="Times New Roman"/>
          <w:color w:val="000000"/>
          <w:sz w:val="26"/>
        </w:rPr>
      </w:pPr>
    </w:p>
    <w:p w:rsidR="005D2BD9" w:rsidRDefault="005D2BD9" w:rsidP="00FA4A8F">
      <w:pPr>
        <w:spacing w:after="0" w:line="274" w:lineRule="auto"/>
        <w:ind w:right="320"/>
        <w:rPr>
          <w:rFonts w:ascii="Times New Roman" w:eastAsia="Times New Roman" w:hAnsi="Times New Roman" w:cs="Times New Roman"/>
          <w:color w:val="000000"/>
          <w:sz w:val="26"/>
        </w:rPr>
      </w:pPr>
    </w:p>
    <w:p w:rsidR="009A2D2F" w:rsidRDefault="009A2D2F" w:rsidP="00FA4A8F">
      <w:pPr>
        <w:spacing w:after="0" w:line="274" w:lineRule="auto"/>
        <w:ind w:right="320"/>
        <w:rPr>
          <w:rFonts w:ascii="Times New Roman" w:eastAsia="Times New Roman" w:hAnsi="Times New Roman" w:cs="Times New Roman"/>
          <w:color w:val="000000"/>
          <w:sz w:val="26"/>
        </w:rPr>
      </w:pPr>
    </w:p>
    <w:p w:rsidR="00557403" w:rsidRDefault="00B47415" w:rsidP="00FA4A8F">
      <w:pPr>
        <w:spacing w:after="0" w:line="274" w:lineRule="auto"/>
        <w:ind w:right="32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lastRenderedPageBreak/>
        <w:t xml:space="preserve">ПРИЛОЖЕНИЕ 2 к Положению о порядке и условиях назначения ежемесячной доплаты </w:t>
      </w:r>
      <w:proofErr w:type="gramStart"/>
      <w:r>
        <w:rPr>
          <w:rFonts w:ascii="Times New Roman" w:eastAsia="Times New Roman" w:hAnsi="Times New Roman" w:cs="Times New Roman"/>
          <w:color w:val="000000"/>
          <w:sz w:val="23"/>
        </w:rPr>
        <w:t>к</w:t>
      </w:r>
      <w:proofErr w:type="gramEnd"/>
    </w:p>
    <w:p w:rsidR="00557403" w:rsidRDefault="00B47415">
      <w:pPr>
        <w:spacing w:after="322" w:line="274" w:lineRule="auto"/>
        <w:ind w:right="320"/>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страховой пенсии по старости (инвалидности) лицам, замещающим муниципальные должности на постоянной основе, а также ее размере в сельском поселении «Усть-Начинское»</w:t>
      </w:r>
    </w:p>
    <w:p w:rsidR="00557403" w:rsidRDefault="00B47415">
      <w:pPr>
        <w:spacing w:after="0" w:line="322" w:lineRule="auto"/>
        <w:ind w:left="120"/>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СПРАВКА</w:t>
      </w:r>
    </w:p>
    <w:p w:rsidR="00557403" w:rsidRDefault="00B47415">
      <w:pPr>
        <w:spacing w:after="399" w:line="322" w:lineRule="auto"/>
        <w:ind w:left="120"/>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О РАЗМЕРЕ СРЕДНЕМЕСЯЧНОГО ДЕНЕЖНОГО ВОЗНАГРАЖДЕНИЯ ЛИЦА, ЗАМЕЩАВШЕГО МУНИЦИПАЛЬНУЮ ДОЛЖНОСТЬ, ДЛЯ УСТАНОВЛЕНИЯ ДОПЛАТЫ К СТРАХОВОЙ ПЕНСИИ ПО СТАРОСТИ (ИНВАЛИДНОСТИ)</w:t>
      </w:r>
    </w:p>
    <w:p w:rsidR="00557403" w:rsidRPr="00FA4A8F" w:rsidRDefault="00FA4A8F">
      <w:pPr>
        <w:tabs>
          <w:tab w:val="left" w:leader="underscore" w:pos="9547"/>
        </w:tabs>
        <w:spacing w:after="0" w:line="274" w:lineRule="auto"/>
        <w:ind w:left="1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3"/>
        </w:rPr>
        <w:t xml:space="preserve">Денежное вознаграждение  </w:t>
      </w:r>
      <w:r w:rsidR="005D2BD9">
        <w:rPr>
          <w:rFonts w:ascii="Times New Roman" w:eastAsia="Times New Roman" w:hAnsi="Times New Roman" w:cs="Times New Roman"/>
          <w:b/>
          <w:color w:val="000000"/>
          <w:sz w:val="24"/>
          <w:szCs w:val="24"/>
          <w:u w:val="single"/>
        </w:rPr>
        <w:t>___________________________________________</w:t>
      </w:r>
    </w:p>
    <w:p w:rsidR="00557403" w:rsidRDefault="00B47415">
      <w:pPr>
        <w:spacing w:after="0" w:line="274" w:lineRule="auto"/>
        <w:ind w:left="120"/>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(фамилия, имя, отчество)</w:t>
      </w:r>
    </w:p>
    <w:p w:rsidR="00557403" w:rsidRPr="00FA4A8F" w:rsidRDefault="00B47415">
      <w:pPr>
        <w:tabs>
          <w:tab w:val="left" w:leader="underscore" w:pos="8798"/>
        </w:tabs>
        <w:spacing w:after="0" w:line="274" w:lineRule="auto"/>
        <w:ind w:left="120"/>
        <w:rPr>
          <w:rFonts w:ascii="Times New Roman" w:eastAsia="Times New Roman" w:hAnsi="Times New Roman" w:cs="Times New Roman"/>
          <w:b/>
          <w:color w:val="000000"/>
          <w:sz w:val="23"/>
        </w:rPr>
      </w:pPr>
      <w:proofErr w:type="gramStart"/>
      <w:r>
        <w:rPr>
          <w:rFonts w:ascii="Times New Roman" w:eastAsia="Times New Roman" w:hAnsi="Times New Roman" w:cs="Times New Roman"/>
          <w:color w:val="000000"/>
          <w:sz w:val="23"/>
        </w:rPr>
        <w:t>заме</w:t>
      </w:r>
      <w:r w:rsidR="00FA4A8F">
        <w:rPr>
          <w:rFonts w:ascii="Times New Roman" w:eastAsia="Times New Roman" w:hAnsi="Times New Roman" w:cs="Times New Roman"/>
          <w:color w:val="000000"/>
          <w:sz w:val="23"/>
        </w:rPr>
        <w:t>щавшего</w:t>
      </w:r>
      <w:proofErr w:type="gramEnd"/>
      <w:r w:rsidR="00FA4A8F">
        <w:rPr>
          <w:rFonts w:ascii="Times New Roman" w:eastAsia="Times New Roman" w:hAnsi="Times New Roman" w:cs="Times New Roman"/>
          <w:color w:val="000000"/>
          <w:sz w:val="23"/>
        </w:rPr>
        <w:t xml:space="preserve"> муниципальную должность </w:t>
      </w:r>
      <w:r w:rsidR="005D2BD9">
        <w:rPr>
          <w:rFonts w:ascii="Times New Roman" w:eastAsia="Times New Roman" w:hAnsi="Times New Roman" w:cs="Times New Roman"/>
          <w:b/>
          <w:color w:val="000000"/>
          <w:sz w:val="23"/>
          <w:u w:val="single"/>
        </w:rPr>
        <w:t>____________________________________________</w:t>
      </w:r>
    </w:p>
    <w:p w:rsidR="00557403" w:rsidRDefault="00FA4A8F" w:rsidP="00FA4A8F">
      <w:pPr>
        <w:spacing w:after="0" w:line="274"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r w:rsidR="00B47415">
        <w:rPr>
          <w:rFonts w:ascii="Times New Roman" w:eastAsia="Times New Roman" w:hAnsi="Times New Roman" w:cs="Times New Roman"/>
          <w:color w:val="000000"/>
          <w:sz w:val="23"/>
        </w:rPr>
        <w:t>(наименование должности)</w:t>
      </w:r>
    </w:p>
    <w:p w:rsidR="00557403" w:rsidRDefault="00FA4A8F">
      <w:pPr>
        <w:tabs>
          <w:tab w:val="left" w:leader="underscore" w:pos="4358"/>
          <w:tab w:val="left" w:leader="underscore" w:pos="9178"/>
        </w:tabs>
        <w:spacing w:after="0" w:line="274" w:lineRule="auto"/>
        <w:ind w:left="12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за период </w:t>
      </w:r>
      <w:proofErr w:type="gramStart"/>
      <w:r>
        <w:rPr>
          <w:rFonts w:ascii="Times New Roman" w:eastAsia="Times New Roman" w:hAnsi="Times New Roman" w:cs="Times New Roman"/>
          <w:color w:val="000000"/>
          <w:sz w:val="23"/>
        </w:rPr>
        <w:t>с</w:t>
      </w:r>
      <w:proofErr w:type="gramEnd"/>
      <w:r w:rsidR="005D2BD9">
        <w:rPr>
          <w:rFonts w:ascii="Times New Roman" w:eastAsia="Times New Roman" w:hAnsi="Times New Roman" w:cs="Times New Roman"/>
          <w:color w:val="000000"/>
          <w:sz w:val="23"/>
          <w:u w:val="single"/>
        </w:rPr>
        <w:t xml:space="preserve"> __________________________________</w:t>
      </w:r>
      <w:r>
        <w:rPr>
          <w:rFonts w:ascii="Times New Roman" w:eastAsia="Times New Roman" w:hAnsi="Times New Roman" w:cs="Times New Roman"/>
          <w:color w:val="000000"/>
          <w:sz w:val="23"/>
          <w:u w:val="single"/>
        </w:rPr>
        <w:t>.</w:t>
      </w:r>
    </w:p>
    <w:p w:rsidR="00557403" w:rsidRDefault="00FA4A8F" w:rsidP="00D57D29">
      <w:pPr>
        <w:tabs>
          <w:tab w:val="left" w:pos="5095"/>
        </w:tabs>
        <w:spacing w:after="65" w:line="274"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(день, месяц, год)       </w:t>
      </w:r>
      <w:r w:rsidR="00B47415">
        <w:rPr>
          <w:rFonts w:ascii="Times New Roman" w:eastAsia="Times New Roman" w:hAnsi="Times New Roman" w:cs="Times New Roman"/>
          <w:color w:val="000000"/>
          <w:sz w:val="23"/>
        </w:rPr>
        <w:t>(день, месяц, год)</w:t>
      </w:r>
      <w:r w:rsidR="00D57D29">
        <w:rPr>
          <w:rFonts w:ascii="Times New Roman" w:eastAsia="Times New Roman" w:hAnsi="Times New Roman" w:cs="Times New Roman"/>
          <w:color w:val="000000"/>
          <w:sz w:val="23"/>
        </w:rPr>
        <w:t xml:space="preserve"> </w:t>
      </w:r>
      <w:r w:rsidR="00B47415">
        <w:rPr>
          <w:rFonts w:ascii="Times New Roman" w:eastAsia="Times New Roman" w:hAnsi="Times New Roman" w:cs="Times New Roman"/>
          <w:color w:val="000000"/>
          <w:sz w:val="23"/>
        </w:rPr>
        <w:t>составило:</w:t>
      </w:r>
    </w:p>
    <w:tbl>
      <w:tblPr>
        <w:tblW w:w="0" w:type="auto"/>
        <w:jc w:val="center"/>
        <w:tblCellMar>
          <w:left w:w="10" w:type="dxa"/>
          <w:right w:w="10" w:type="dxa"/>
        </w:tblCellMar>
        <w:tblLook w:val="0000"/>
      </w:tblPr>
      <w:tblGrid>
        <w:gridCol w:w="572"/>
        <w:gridCol w:w="3310"/>
        <w:gridCol w:w="1816"/>
        <w:gridCol w:w="1576"/>
        <w:gridCol w:w="2101"/>
      </w:tblGrid>
      <w:tr w:rsidR="00557403">
        <w:trPr>
          <w:trHeight w:val="312"/>
          <w:jc w:val="center"/>
        </w:trPr>
        <w:tc>
          <w:tcPr>
            <w:tcW w:w="586"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557403" w:rsidRDefault="00B47415">
            <w:pPr>
              <w:spacing w:after="0" w:line="278" w:lineRule="auto"/>
              <w:ind w:left="140"/>
            </w:pPr>
            <w:r>
              <w:rPr>
                <w:rFonts w:ascii="Times New Roman" w:eastAsia="Times New Roman" w:hAnsi="Times New Roman" w:cs="Times New Roman"/>
                <w:color w:val="000000"/>
                <w:sz w:val="23"/>
              </w:rPr>
              <w:t>№ п/п</w:t>
            </w:r>
          </w:p>
        </w:tc>
        <w:tc>
          <w:tcPr>
            <w:tcW w:w="3514"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557403" w:rsidRDefault="00B47415">
            <w:pPr>
              <w:spacing w:after="0" w:line="283" w:lineRule="auto"/>
              <w:ind w:left="120"/>
            </w:pPr>
            <w:r>
              <w:rPr>
                <w:rFonts w:ascii="Times New Roman" w:eastAsia="Times New Roman" w:hAnsi="Times New Roman" w:cs="Times New Roman"/>
                <w:color w:val="000000"/>
                <w:sz w:val="23"/>
              </w:rPr>
              <w:t>Состав денежного вознаграждения</w:t>
            </w:r>
          </w:p>
        </w:tc>
        <w:tc>
          <w:tcPr>
            <w:tcW w:w="1930"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557403" w:rsidRDefault="00B47415">
            <w:pPr>
              <w:spacing w:after="0" w:line="283" w:lineRule="auto"/>
              <w:ind w:left="120"/>
            </w:pPr>
            <w:r>
              <w:rPr>
                <w:rFonts w:ascii="Times New Roman" w:eastAsia="Times New Roman" w:hAnsi="Times New Roman" w:cs="Times New Roman"/>
                <w:color w:val="000000"/>
                <w:sz w:val="23"/>
              </w:rPr>
              <w:t>за 12 месяцев (рублей, копеек)</w:t>
            </w:r>
          </w:p>
        </w:tc>
        <w:tc>
          <w:tcPr>
            <w:tcW w:w="387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40" w:lineRule="auto"/>
              <w:ind w:left="1540"/>
            </w:pPr>
            <w:r>
              <w:rPr>
                <w:rFonts w:ascii="Times New Roman" w:eastAsia="Times New Roman" w:hAnsi="Times New Roman" w:cs="Times New Roman"/>
                <w:color w:val="000000"/>
                <w:sz w:val="23"/>
              </w:rPr>
              <w:t>в месяц</w:t>
            </w:r>
          </w:p>
        </w:tc>
      </w:tr>
      <w:tr w:rsidR="00557403">
        <w:trPr>
          <w:trHeight w:val="293"/>
          <w:jc w:val="center"/>
        </w:trPr>
        <w:tc>
          <w:tcPr>
            <w:tcW w:w="586"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557403">
            <w:pPr>
              <w:rPr>
                <w:rFonts w:ascii="Calibri" w:eastAsia="Calibri" w:hAnsi="Calibri" w:cs="Calibri"/>
              </w:rPr>
            </w:pPr>
          </w:p>
        </w:tc>
        <w:tc>
          <w:tcPr>
            <w:tcW w:w="3514"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557403">
            <w:pPr>
              <w:rPr>
                <w:rFonts w:ascii="Calibri" w:eastAsia="Calibri" w:hAnsi="Calibri" w:cs="Calibri"/>
              </w:rPr>
            </w:pPr>
          </w:p>
        </w:tc>
        <w:tc>
          <w:tcPr>
            <w:tcW w:w="1930"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557403">
            <w:pPr>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40" w:lineRule="auto"/>
              <w:ind w:left="120"/>
            </w:pPr>
            <w:r>
              <w:rPr>
                <w:rFonts w:ascii="Times New Roman" w:eastAsia="Times New Roman" w:hAnsi="Times New Roman" w:cs="Times New Roman"/>
                <w:color w:val="000000"/>
                <w:sz w:val="23"/>
              </w:rPr>
              <w:t>в процентах</w:t>
            </w:r>
          </w:p>
        </w:tc>
        <w:tc>
          <w:tcPr>
            <w:tcW w:w="22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40" w:lineRule="auto"/>
              <w:ind w:left="120"/>
            </w:pPr>
            <w:r>
              <w:rPr>
                <w:rFonts w:ascii="Times New Roman" w:eastAsia="Times New Roman" w:hAnsi="Times New Roman" w:cs="Times New Roman"/>
                <w:color w:val="000000"/>
                <w:sz w:val="23"/>
              </w:rPr>
              <w:t>в рублях, копейках</w:t>
            </w:r>
          </w:p>
        </w:tc>
      </w:tr>
      <w:tr w:rsidR="00557403" w:rsidTr="00D34B5A">
        <w:trPr>
          <w:trHeight w:val="581"/>
          <w:jc w:val="center"/>
        </w:trPr>
        <w:tc>
          <w:tcPr>
            <w:tcW w:w="586" w:type="dxa"/>
            <w:vMerge w:val="restart"/>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557403" w:rsidRDefault="00B47415">
            <w:pPr>
              <w:spacing w:after="0" w:line="240" w:lineRule="auto"/>
              <w:ind w:left="140"/>
            </w:pPr>
            <w:r>
              <w:rPr>
                <w:rFonts w:ascii="Times New Roman" w:eastAsia="Times New Roman" w:hAnsi="Times New Roman" w:cs="Times New Roman"/>
                <w:color w:val="000000"/>
                <w:sz w:val="23"/>
              </w:rPr>
              <w:t>1</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40" w:lineRule="auto"/>
              <w:ind w:left="120"/>
            </w:pPr>
            <w:r>
              <w:rPr>
                <w:rFonts w:ascii="Times New Roman" w:eastAsia="Times New Roman" w:hAnsi="Times New Roman" w:cs="Times New Roman"/>
                <w:color w:val="000000"/>
                <w:sz w:val="23"/>
              </w:rPr>
              <w:t>Денежное вознаграждение</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A912FD" w:rsidRDefault="00557403" w:rsidP="00A912FD">
            <w:pPr>
              <w:spacing w:after="0" w:line="240" w:lineRule="auto"/>
              <w:jc w:val="center"/>
              <w:rPr>
                <w:rFonts w:ascii="Calibri" w:eastAsia="Calibri" w:hAnsi="Calibri" w:cs="Calibri"/>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r>
      <w:tr w:rsidR="00557403" w:rsidTr="00D34B5A">
        <w:trPr>
          <w:trHeight w:val="420"/>
          <w:jc w:val="center"/>
        </w:trPr>
        <w:tc>
          <w:tcPr>
            <w:tcW w:w="586" w:type="dxa"/>
            <w:vMerge/>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557403">
            <w:pPr>
              <w:rPr>
                <w:rFonts w:ascii="Calibri" w:eastAsia="Calibri" w:hAnsi="Calibri" w:cs="Calibri"/>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40" w:lineRule="auto"/>
              <w:ind w:left="120"/>
            </w:pPr>
            <w:r>
              <w:rPr>
                <w:rFonts w:ascii="Times New Roman" w:eastAsia="Times New Roman" w:hAnsi="Times New Roman" w:cs="Times New Roman"/>
                <w:color w:val="000000"/>
                <w:sz w:val="23"/>
              </w:rPr>
              <w:t>в том числе должностной оклад</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A912FD" w:rsidRDefault="00557403" w:rsidP="00A912FD">
            <w:pPr>
              <w:spacing w:after="0" w:line="240" w:lineRule="auto"/>
              <w:jc w:val="center"/>
              <w:rPr>
                <w:rFonts w:ascii="Calibri" w:eastAsia="Calibri" w:hAnsi="Calibri" w:cs="Calibri"/>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r>
      <w:tr w:rsidR="00557403" w:rsidTr="00D34B5A">
        <w:trPr>
          <w:trHeight w:val="288"/>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40" w:lineRule="auto"/>
              <w:ind w:left="140"/>
            </w:pPr>
            <w:r>
              <w:rPr>
                <w:rFonts w:ascii="Times New Roman" w:eastAsia="Times New Roman" w:hAnsi="Times New Roman" w:cs="Times New Roman"/>
                <w:color w:val="000000"/>
                <w:sz w:val="23"/>
              </w:rPr>
              <w:t>2...</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557403">
            <w:pPr>
              <w:spacing w:after="0" w:line="240" w:lineRule="auto"/>
              <w:rPr>
                <w:rFonts w:ascii="Calibri" w:eastAsia="Calibri" w:hAnsi="Calibri" w:cs="Calibri"/>
              </w:rPr>
            </w:pP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A912FD" w:rsidRDefault="00557403" w:rsidP="00A912FD">
            <w:pPr>
              <w:spacing w:after="0" w:line="240" w:lineRule="auto"/>
              <w:jc w:val="center"/>
              <w:rPr>
                <w:rFonts w:ascii="Calibri" w:eastAsia="Calibri" w:hAnsi="Calibri" w:cs="Calibri"/>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r>
      <w:tr w:rsidR="00557403" w:rsidTr="00D34B5A">
        <w:trPr>
          <w:trHeight w:val="293"/>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557403">
            <w:pPr>
              <w:spacing w:after="0" w:line="240" w:lineRule="auto"/>
              <w:rPr>
                <w:rFonts w:ascii="Calibri" w:eastAsia="Calibri" w:hAnsi="Calibri" w:cs="Calibri"/>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557403">
            <w:pPr>
              <w:spacing w:after="0" w:line="240" w:lineRule="auto"/>
              <w:rPr>
                <w:rFonts w:ascii="Calibri" w:eastAsia="Calibri" w:hAnsi="Calibri" w:cs="Calibri"/>
              </w:rPr>
            </w:pP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A912FD" w:rsidRDefault="00557403" w:rsidP="00A912FD">
            <w:pPr>
              <w:spacing w:after="0" w:line="240" w:lineRule="auto"/>
              <w:jc w:val="center"/>
              <w:rPr>
                <w:rFonts w:ascii="Calibri" w:eastAsia="Calibri" w:hAnsi="Calibri" w:cs="Calibri"/>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r>
      <w:tr w:rsidR="00557403" w:rsidTr="00D34B5A">
        <w:trPr>
          <w:trHeight w:val="845"/>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557403">
            <w:pPr>
              <w:spacing w:after="0" w:line="240" w:lineRule="auto"/>
              <w:rPr>
                <w:rFonts w:ascii="Calibri" w:eastAsia="Calibri" w:hAnsi="Calibri" w:cs="Calibri"/>
              </w:rPr>
            </w:pP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78" w:lineRule="auto"/>
              <w:ind w:left="120"/>
            </w:pPr>
            <w:r>
              <w:rPr>
                <w:rFonts w:ascii="Times New Roman" w:eastAsia="Times New Roman" w:hAnsi="Times New Roman" w:cs="Times New Roman"/>
                <w:color w:val="000000"/>
                <w:sz w:val="23"/>
              </w:rPr>
              <w:t>Надбавки за работу в местностях с особыми климатическими условиями</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A912FD" w:rsidRDefault="00557403" w:rsidP="00A912FD">
            <w:pPr>
              <w:spacing w:after="0" w:line="240" w:lineRule="auto"/>
              <w:jc w:val="center"/>
              <w:rPr>
                <w:rFonts w:ascii="Calibri" w:eastAsia="Calibri" w:hAnsi="Calibri" w:cs="Calibri"/>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r>
      <w:tr w:rsidR="00557403" w:rsidTr="00D34B5A">
        <w:trPr>
          <w:trHeight w:val="1435"/>
          <w:jc w:val="center"/>
        </w:trPr>
        <w:tc>
          <w:tcPr>
            <w:tcW w:w="5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40" w:lineRule="auto"/>
              <w:ind w:left="140"/>
            </w:pPr>
            <w:r>
              <w:rPr>
                <w:rFonts w:ascii="Times New Roman" w:eastAsia="Times New Roman" w:hAnsi="Times New Roman" w:cs="Times New Roman"/>
                <w:color w:val="000000"/>
                <w:sz w:val="23"/>
              </w:rPr>
              <w:t>8</w:t>
            </w:r>
          </w:p>
        </w:tc>
        <w:tc>
          <w:tcPr>
            <w:tcW w:w="35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557403" w:rsidRDefault="00B47415">
            <w:pPr>
              <w:spacing w:after="0" w:line="278" w:lineRule="auto"/>
              <w:ind w:left="120"/>
            </w:pPr>
            <w:r>
              <w:rPr>
                <w:rFonts w:ascii="Times New Roman" w:eastAsia="Times New Roman" w:hAnsi="Times New Roman" w:cs="Times New Roman"/>
                <w:color w:val="000000"/>
                <w:sz w:val="23"/>
              </w:rPr>
              <w:t>ИТОГО денежное вознаграждение для установления доплаты к трудовой пенсии по старости (инвалидности)</w:t>
            </w:r>
          </w:p>
        </w:tc>
        <w:tc>
          <w:tcPr>
            <w:tcW w:w="19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A912FD" w:rsidRDefault="00557403" w:rsidP="00A912FD">
            <w:pPr>
              <w:spacing w:after="0" w:line="240" w:lineRule="auto"/>
              <w:jc w:val="center"/>
              <w:rPr>
                <w:rFonts w:ascii="Calibri" w:eastAsia="Calibri" w:hAnsi="Calibri" w:cs="Calibri"/>
                <w:sz w:val="24"/>
                <w:szCs w:val="24"/>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c>
          <w:tcPr>
            <w:tcW w:w="22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557403" w:rsidRPr="00D34B5A" w:rsidRDefault="00557403" w:rsidP="00D34B5A">
            <w:pPr>
              <w:spacing w:after="0" w:line="240" w:lineRule="auto"/>
              <w:jc w:val="center"/>
              <w:rPr>
                <w:rFonts w:ascii="Calibri" w:eastAsia="Calibri" w:hAnsi="Calibri" w:cs="Calibri"/>
                <w:sz w:val="24"/>
                <w:szCs w:val="24"/>
              </w:rPr>
            </w:pPr>
          </w:p>
        </w:tc>
      </w:tr>
    </w:tbl>
    <w:p w:rsidR="00557403" w:rsidRDefault="00B47415">
      <w:pPr>
        <w:spacing w:after="0" w:line="283" w:lineRule="auto"/>
        <w:jc w:val="center"/>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К справке прилагается заявление лица, замещавшего муниципальную должность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557403" w:rsidRDefault="00557403">
      <w:pPr>
        <w:spacing w:after="0" w:line="240" w:lineRule="auto"/>
        <w:rPr>
          <w:rFonts w:ascii="Arial Unicode MS" w:eastAsia="Arial Unicode MS" w:hAnsi="Arial Unicode MS" w:cs="Arial Unicode MS"/>
          <w:color w:val="000000"/>
          <w:sz w:val="2"/>
        </w:rPr>
      </w:pPr>
    </w:p>
    <w:p w:rsidR="00557403" w:rsidRDefault="00FA4A8F" w:rsidP="00FA4A8F">
      <w:pPr>
        <w:tabs>
          <w:tab w:val="left" w:leader="underscore" w:pos="9010"/>
        </w:tabs>
        <w:spacing w:after="0" w:line="240" w:lineRule="auto"/>
        <w:ind w:left="119"/>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Глава администрации   _____________________</w:t>
      </w:r>
      <w:r w:rsidR="005D2BD9">
        <w:rPr>
          <w:rFonts w:ascii="Times New Roman" w:eastAsia="Times New Roman" w:hAnsi="Times New Roman" w:cs="Times New Roman"/>
          <w:color w:val="000000"/>
          <w:sz w:val="23"/>
        </w:rPr>
        <w:t>_______</w:t>
      </w:r>
      <w:r>
        <w:rPr>
          <w:rFonts w:ascii="Times New Roman" w:eastAsia="Times New Roman" w:hAnsi="Times New Roman" w:cs="Times New Roman"/>
          <w:color w:val="000000"/>
          <w:sz w:val="23"/>
        </w:rPr>
        <w:t xml:space="preserve">                                                   </w:t>
      </w:r>
      <w:r w:rsidR="00B47415">
        <w:rPr>
          <w:rFonts w:ascii="Times New Roman" w:eastAsia="Times New Roman" w:hAnsi="Times New Roman" w:cs="Times New Roman"/>
          <w:color w:val="000000"/>
          <w:sz w:val="23"/>
        </w:rPr>
        <w:t>(подпись, фамилия, инициалы)</w:t>
      </w:r>
    </w:p>
    <w:p w:rsidR="00FA4A8F" w:rsidRDefault="00FA4A8F" w:rsidP="00FA4A8F">
      <w:pPr>
        <w:tabs>
          <w:tab w:val="left" w:leader="underscore" w:pos="9010"/>
        </w:tabs>
        <w:spacing w:after="0" w:line="240" w:lineRule="auto"/>
        <w:ind w:left="119"/>
        <w:rPr>
          <w:rFonts w:ascii="Times New Roman" w:eastAsia="Times New Roman" w:hAnsi="Times New Roman" w:cs="Times New Roman"/>
          <w:color w:val="000000"/>
          <w:sz w:val="23"/>
        </w:rPr>
      </w:pPr>
    </w:p>
    <w:p w:rsidR="00557403" w:rsidRDefault="00FA4A8F">
      <w:pPr>
        <w:tabs>
          <w:tab w:val="left" w:leader="underscore" w:pos="6643"/>
          <w:tab w:val="left" w:leader="underscore" w:pos="6686"/>
          <w:tab w:val="left" w:leader="underscore" w:pos="8846"/>
        </w:tabs>
        <w:spacing w:after="48" w:line="240" w:lineRule="auto"/>
        <w:ind w:left="120"/>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Главный бухгалтер  ________________________.</w:t>
      </w:r>
    </w:p>
    <w:p w:rsidR="00557403" w:rsidRDefault="00FA4A8F" w:rsidP="00FA4A8F">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                                        </w:t>
      </w:r>
      <w:r w:rsidR="00B47415">
        <w:rPr>
          <w:rFonts w:ascii="Times New Roman" w:eastAsia="Times New Roman" w:hAnsi="Times New Roman" w:cs="Times New Roman"/>
          <w:color w:val="000000"/>
          <w:sz w:val="23"/>
        </w:rPr>
        <w:t>(подпись, фамилия, инициалы)</w:t>
      </w:r>
    </w:p>
    <w:p w:rsidR="00FA4A8F" w:rsidRDefault="00FA4A8F" w:rsidP="00FA4A8F">
      <w:pPr>
        <w:spacing w:after="0" w:line="240" w:lineRule="auto"/>
        <w:rPr>
          <w:rFonts w:ascii="Times New Roman" w:eastAsia="Times New Roman" w:hAnsi="Times New Roman" w:cs="Times New Roman"/>
          <w:color w:val="000000"/>
          <w:sz w:val="23"/>
        </w:rPr>
      </w:pPr>
    </w:p>
    <w:p w:rsidR="00557403" w:rsidRPr="00FA4A8F" w:rsidRDefault="005D2BD9" w:rsidP="00FA4A8F">
      <w:pPr>
        <w:spacing w:after="0" w:line="26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Дата выдачи «    »</w:t>
      </w:r>
      <w:r w:rsidR="00FA4A8F">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6"/>
        </w:rPr>
        <w:t xml:space="preserve">                       20____ </w:t>
      </w:r>
      <w:r w:rsidR="00B47415">
        <w:rPr>
          <w:rFonts w:ascii="Times New Roman" w:eastAsia="Times New Roman" w:hAnsi="Times New Roman" w:cs="Times New Roman"/>
          <w:color w:val="000000"/>
          <w:sz w:val="26"/>
        </w:rPr>
        <w:t>года</w:t>
      </w:r>
    </w:p>
    <w:p w:rsidR="00FA4A8F" w:rsidRDefault="00FA4A8F">
      <w:pPr>
        <w:spacing w:after="0" w:line="260" w:lineRule="auto"/>
        <w:rPr>
          <w:rFonts w:ascii="Times New Roman" w:eastAsia="Times New Roman" w:hAnsi="Times New Roman" w:cs="Times New Roman"/>
          <w:b/>
          <w:color w:val="000000"/>
          <w:sz w:val="26"/>
        </w:rPr>
      </w:pPr>
    </w:p>
    <w:p w:rsidR="00557403" w:rsidRPr="00FA4A8F" w:rsidRDefault="00FA4A8F">
      <w:pPr>
        <w:spacing w:after="0" w:line="260"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М</w:t>
      </w:r>
      <w:r w:rsidR="00B47415">
        <w:rPr>
          <w:rFonts w:ascii="Times New Roman" w:eastAsia="Times New Roman" w:hAnsi="Times New Roman" w:cs="Times New Roman"/>
          <w:b/>
          <w:color w:val="000000"/>
          <w:sz w:val="26"/>
        </w:rPr>
        <w:t>. П.</w:t>
      </w:r>
    </w:p>
    <w:sectPr w:rsidR="00557403" w:rsidRPr="00FA4A8F" w:rsidSect="00CF2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316"/>
    <w:multiLevelType w:val="multilevel"/>
    <w:tmpl w:val="C682FE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B67AD7"/>
    <w:multiLevelType w:val="multilevel"/>
    <w:tmpl w:val="AACA7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8A4E50"/>
    <w:multiLevelType w:val="multilevel"/>
    <w:tmpl w:val="39DE4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365306"/>
    <w:multiLevelType w:val="multilevel"/>
    <w:tmpl w:val="DA5A6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8F1943"/>
    <w:multiLevelType w:val="multilevel"/>
    <w:tmpl w:val="A4A24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830D0E"/>
    <w:multiLevelType w:val="multilevel"/>
    <w:tmpl w:val="1A709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CE5A3A"/>
    <w:multiLevelType w:val="multilevel"/>
    <w:tmpl w:val="58C01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294410"/>
    <w:multiLevelType w:val="multilevel"/>
    <w:tmpl w:val="CC660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62827E6"/>
    <w:multiLevelType w:val="multilevel"/>
    <w:tmpl w:val="A2BA3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115AEB"/>
    <w:multiLevelType w:val="multilevel"/>
    <w:tmpl w:val="70669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4"/>
  </w:num>
  <w:num w:numId="5">
    <w:abstractNumId w:val="0"/>
  </w:num>
  <w:num w:numId="6">
    <w:abstractNumId w:val="1"/>
  </w:num>
  <w:num w:numId="7">
    <w:abstractNumId w:val="8"/>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7403"/>
    <w:rsid w:val="00394B48"/>
    <w:rsid w:val="00557403"/>
    <w:rsid w:val="005D2BD9"/>
    <w:rsid w:val="00702221"/>
    <w:rsid w:val="007E4673"/>
    <w:rsid w:val="009A2D2F"/>
    <w:rsid w:val="009D7F03"/>
    <w:rsid w:val="00A912FD"/>
    <w:rsid w:val="00B24A68"/>
    <w:rsid w:val="00B47415"/>
    <w:rsid w:val="00C8560D"/>
    <w:rsid w:val="00C92FE0"/>
    <w:rsid w:val="00CF2CBC"/>
    <w:rsid w:val="00D34B5A"/>
    <w:rsid w:val="00D57D29"/>
    <w:rsid w:val="00F966C6"/>
    <w:rsid w:val="00FA4A8F"/>
    <w:rsid w:val="00FD2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2020-10-13T02:45:00Z</cp:lastPrinted>
  <dcterms:created xsi:type="dcterms:W3CDTF">2020-10-12T05:15:00Z</dcterms:created>
  <dcterms:modified xsi:type="dcterms:W3CDTF">2020-11-25T05:50:00Z</dcterms:modified>
</cp:coreProperties>
</file>